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FF1CD" w14:textId="2AF93864" w:rsidR="00F62527" w:rsidRPr="00A12CC9" w:rsidRDefault="796F5EF0">
      <w:pPr>
        <w:jc w:val="center"/>
        <w:rPr>
          <w:rFonts w:ascii="Arial" w:eastAsia="Arial" w:hAnsi="Arial" w:cs="Arial"/>
          <w:b/>
          <w:bCs/>
          <w:sz w:val="48"/>
          <w:szCs w:val="48"/>
          <w:lang w:val="es-ES"/>
        </w:rPr>
      </w:pPr>
      <w:r w:rsidRPr="00A12CC9">
        <w:rPr>
          <w:rFonts w:ascii="Arial" w:eastAsia="Arial" w:hAnsi="Arial" w:cs="Arial"/>
          <w:b/>
          <w:bCs/>
          <w:sz w:val="48"/>
          <w:szCs w:val="48"/>
          <w:lang w:val="es-ES"/>
        </w:rPr>
        <w:t xml:space="preserve">vivo lanza la nueva serie X500 en China y confirma que el X500 Pro Max y el X500 Pro </w:t>
      </w:r>
      <w:r w:rsidR="6FE219A7" w:rsidRPr="00A12CC9">
        <w:rPr>
          <w:rFonts w:ascii="Arial" w:eastAsia="Arial" w:hAnsi="Arial" w:cs="Arial"/>
          <w:b/>
          <w:bCs/>
          <w:sz w:val="48"/>
          <w:szCs w:val="48"/>
          <w:lang w:val="es-ES"/>
        </w:rPr>
        <w:t>llegarán</w:t>
      </w:r>
      <w:r w:rsidRPr="00A12CC9">
        <w:rPr>
          <w:rFonts w:ascii="Arial" w:eastAsia="Arial" w:hAnsi="Arial" w:cs="Arial"/>
          <w:b/>
          <w:bCs/>
          <w:sz w:val="48"/>
          <w:szCs w:val="48"/>
          <w:lang w:val="es-ES"/>
        </w:rPr>
        <w:t xml:space="preserve"> a Europa  </w:t>
      </w:r>
    </w:p>
    <w:p w14:paraId="7B060D32" w14:textId="73E6E7DD" w:rsidR="00E57B90" w:rsidRPr="00A12CC9" w:rsidRDefault="00522B16">
      <w:pPr>
        <w:jc w:val="center"/>
        <w:rPr>
          <w:rFonts w:ascii="Arial" w:eastAsia="Arial" w:hAnsi="Arial" w:cs="Arial"/>
          <w:sz w:val="30"/>
          <w:szCs w:val="30"/>
          <w:lang w:val="es-ES"/>
        </w:rPr>
      </w:pPr>
      <w:r w:rsidRPr="00A12CC9">
        <w:rPr>
          <w:rFonts w:ascii="Arial" w:eastAsia="Arial" w:hAnsi="Arial" w:cs="Arial"/>
          <w:sz w:val="30"/>
          <w:szCs w:val="30"/>
          <w:lang w:val="es-ES"/>
        </w:rPr>
        <w:t xml:space="preserve">vivo X Fold6 estará disponible en </w:t>
      </w:r>
      <w:r w:rsidR="00E57B90" w:rsidRPr="00A12CC9">
        <w:rPr>
          <w:rFonts w:ascii="Arial" w:eastAsia="Arial" w:hAnsi="Arial" w:cs="Arial"/>
          <w:sz w:val="30"/>
          <w:szCs w:val="30"/>
          <w:lang w:val="es-ES"/>
        </w:rPr>
        <w:t xml:space="preserve">Europa desde </w:t>
      </w:r>
      <w:r w:rsidRPr="00A12CC9">
        <w:rPr>
          <w:rFonts w:ascii="Arial" w:eastAsia="Arial" w:hAnsi="Arial" w:cs="Arial"/>
          <w:sz w:val="30"/>
          <w:szCs w:val="30"/>
          <w:lang w:val="es-ES"/>
        </w:rPr>
        <w:t>el 1 de octubre</w:t>
      </w:r>
    </w:p>
    <w:p w14:paraId="5642C9FF" w14:textId="6CD73CD8" w:rsidR="00522B16" w:rsidRPr="00A12CC9" w:rsidRDefault="00E57B90">
      <w:pPr>
        <w:jc w:val="center"/>
        <w:rPr>
          <w:rFonts w:ascii="Arial" w:eastAsia="Arial" w:hAnsi="Arial" w:cs="Arial"/>
          <w:sz w:val="30"/>
          <w:szCs w:val="30"/>
          <w:lang w:val="es-ES"/>
        </w:rPr>
      </w:pPr>
      <w:r w:rsidRPr="00A12CC9">
        <w:rPr>
          <w:rFonts w:ascii="Arial" w:eastAsia="Arial" w:hAnsi="Arial" w:cs="Arial"/>
          <w:sz w:val="30"/>
          <w:szCs w:val="30"/>
          <w:lang w:val="es-ES"/>
        </w:rPr>
        <w:t xml:space="preserve">Además, </w:t>
      </w:r>
      <w:r w:rsidR="00522B16" w:rsidRPr="00A12CC9">
        <w:rPr>
          <w:rFonts w:ascii="Arial" w:eastAsia="Arial" w:hAnsi="Arial" w:cs="Arial"/>
          <w:sz w:val="30"/>
          <w:szCs w:val="30"/>
          <w:lang w:val="es-ES"/>
        </w:rPr>
        <w:t>nuevos productos conectados llegarán también a</w:t>
      </w:r>
      <w:r w:rsidRPr="00A12CC9">
        <w:rPr>
          <w:rFonts w:ascii="Arial" w:eastAsia="Arial" w:hAnsi="Arial" w:cs="Arial"/>
          <w:sz w:val="30"/>
          <w:szCs w:val="30"/>
          <w:lang w:val="es-ES"/>
        </w:rPr>
        <w:t>l mercado europeo</w:t>
      </w:r>
    </w:p>
    <w:p w14:paraId="3CBB7449" w14:textId="77777777" w:rsidR="00463777" w:rsidRPr="00A12CC9" w:rsidRDefault="00463777">
      <w:pPr>
        <w:jc w:val="center"/>
        <w:rPr>
          <w:rFonts w:ascii="Arial" w:eastAsia="Arial" w:hAnsi="Arial" w:cs="Arial"/>
          <w:b/>
          <w:bCs/>
          <w:noProof/>
          <w:color w:val="FF0000"/>
        </w:rPr>
      </w:pPr>
    </w:p>
    <w:p w14:paraId="6D7964E6" w14:textId="29750854" w:rsidR="00522B16" w:rsidRPr="00A12CC9" w:rsidRDefault="00522B16" w:rsidP="00522B16">
      <w:pPr>
        <w:jc w:val="center"/>
        <w:rPr>
          <w:rFonts w:ascii="Arial" w:eastAsia="Arial" w:hAnsi="Arial" w:cs="Arial"/>
          <w:b/>
          <w:bCs/>
          <w:color w:val="FF0000"/>
          <w:sz w:val="32"/>
          <w:szCs w:val="32"/>
          <w:lang w:val="es-ES"/>
        </w:rPr>
      </w:pPr>
      <w:r w:rsidRPr="00A12CC9">
        <w:rPr>
          <w:rFonts w:ascii="Arial" w:eastAsia="Arial" w:hAnsi="Arial" w:cs="Arial"/>
          <w:b/>
          <w:bCs/>
          <w:noProof/>
          <w:color w:val="FF0000"/>
          <w:sz w:val="32"/>
          <w:szCs w:val="32"/>
          <w:lang w:val="es-ES"/>
        </w:rPr>
        <w:drawing>
          <wp:inline distT="0" distB="0" distL="0" distR="0" wp14:anchorId="6A1CC9DF" wp14:editId="1F987D81">
            <wp:extent cx="5486400" cy="27432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8896" cy="2744448"/>
                    </a:xfrm>
                    <a:prstGeom prst="rect">
                      <a:avLst/>
                    </a:prstGeom>
                    <a:noFill/>
                    <a:ln>
                      <a:noFill/>
                    </a:ln>
                  </pic:spPr>
                </pic:pic>
              </a:graphicData>
            </a:graphic>
          </wp:inline>
        </w:drawing>
      </w:r>
    </w:p>
    <w:p w14:paraId="0A37501D" w14:textId="7016CFF9" w:rsidR="00750593" w:rsidRPr="00A12CC9" w:rsidRDefault="00522B16">
      <w:pPr>
        <w:jc w:val="center"/>
        <w:rPr>
          <w:rFonts w:ascii="Arial" w:eastAsia="Arial" w:hAnsi="Arial" w:cs="Arial"/>
          <w:i/>
          <w:iCs/>
          <w:sz w:val="16"/>
          <w:szCs w:val="16"/>
        </w:rPr>
      </w:pPr>
      <w:r w:rsidRPr="00A12CC9">
        <w:rPr>
          <w:rFonts w:ascii="Arial" w:eastAsia="Arial" w:hAnsi="Arial" w:cs="Arial"/>
          <w:i/>
          <w:iCs/>
          <w:sz w:val="16"/>
          <w:szCs w:val="16"/>
        </w:rPr>
        <w:t>Novedades como la Serie vivo X500 y más se presentarán en el evento europeo de lanzamiento el próximo 27 de octubre.</w:t>
      </w:r>
    </w:p>
    <w:p w14:paraId="5DAB6C7B" w14:textId="77777777" w:rsidR="00750593" w:rsidRPr="00A12CC9" w:rsidRDefault="00750593">
      <w:pPr>
        <w:jc w:val="center"/>
        <w:rPr>
          <w:rFonts w:ascii="Arial" w:eastAsia="Arial" w:hAnsi="Arial" w:cs="Arial"/>
          <w:b/>
          <w:bCs/>
          <w:sz w:val="32"/>
          <w:szCs w:val="32"/>
        </w:rPr>
      </w:pPr>
    </w:p>
    <w:p w14:paraId="684A1833" w14:textId="4CC1E03C" w:rsidR="00522B16" w:rsidRPr="00A12CC9" w:rsidRDefault="00522B16" w:rsidP="00522B16">
      <w:pPr>
        <w:spacing w:before="240" w:after="240" w:line="480" w:lineRule="auto"/>
        <w:jc w:val="both"/>
        <w:rPr>
          <w:rFonts w:ascii="Arial" w:eastAsia="Arial" w:hAnsi="Arial" w:cs="Arial"/>
          <w:lang w:val="es-ES"/>
        </w:rPr>
      </w:pPr>
      <w:proofErr w:type="spellStart"/>
      <w:r w:rsidRPr="00A12CC9">
        <w:rPr>
          <w:rFonts w:ascii="Arial" w:eastAsia="Microsoft YaHei" w:hAnsi="Arial" w:cs="Arial"/>
          <w:b/>
          <w:bCs/>
          <w:color w:val="000000" w:themeColor="text1"/>
          <w:lang w:eastAsia="zh-CN"/>
        </w:rPr>
        <w:t>Shanghai</w:t>
      </w:r>
      <w:proofErr w:type="spellEnd"/>
      <w:r w:rsidR="00796638" w:rsidRPr="00A12CC9">
        <w:rPr>
          <w:rFonts w:ascii="Arial" w:eastAsia="Microsoft YaHei" w:hAnsi="Arial" w:cs="Arial"/>
          <w:b/>
          <w:bCs/>
          <w:color w:val="000000" w:themeColor="text1"/>
          <w:lang w:eastAsia="zh-CN"/>
        </w:rPr>
        <w:t>,</w:t>
      </w:r>
      <w:r w:rsidRPr="00A12CC9">
        <w:rPr>
          <w:rFonts w:ascii="Arial" w:eastAsia="Microsoft YaHei" w:hAnsi="Arial" w:cs="Arial"/>
          <w:b/>
          <w:bCs/>
          <w:color w:val="000000" w:themeColor="text1"/>
          <w:lang w:eastAsia="zh-CN"/>
        </w:rPr>
        <w:t xml:space="preserve"> China.</w:t>
      </w:r>
      <w:r w:rsidR="00905913" w:rsidRPr="00A12CC9">
        <w:rPr>
          <w:rFonts w:ascii="Arial" w:eastAsia="Microsoft YaHei" w:hAnsi="Arial" w:cs="Arial"/>
          <w:b/>
          <w:bCs/>
          <w:color w:val="000000" w:themeColor="text1"/>
          <w:lang w:eastAsia="zh-CN"/>
        </w:rPr>
        <w:t xml:space="preserve"> </w:t>
      </w:r>
      <w:r w:rsidRPr="00A12CC9">
        <w:rPr>
          <w:rFonts w:ascii="Arial" w:eastAsia="Microsoft YaHei" w:hAnsi="Arial" w:cs="Arial"/>
          <w:b/>
          <w:bCs/>
          <w:color w:val="000000" w:themeColor="text1"/>
          <w:lang w:eastAsia="zh-CN"/>
        </w:rPr>
        <w:t xml:space="preserve">21 de septiembre de 2026 </w:t>
      </w:r>
      <w:r w:rsidR="00367021" w:rsidRPr="00A12CC9">
        <w:rPr>
          <w:rFonts w:ascii="Arial" w:eastAsia="Arial" w:hAnsi="Arial" w:cs="Arial"/>
          <w:lang w:val="es-ES"/>
        </w:rPr>
        <w:t xml:space="preserve">– </w:t>
      </w:r>
      <w:r w:rsidRPr="00A12CC9">
        <w:rPr>
          <w:rFonts w:ascii="Arial" w:eastAsia="Arial" w:hAnsi="Arial" w:cs="Arial"/>
          <w:lang w:val="es-ES"/>
        </w:rPr>
        <w:t xml:space="preserve">vivo ha presentado hoy la </w:t>
      </w:r>
      <w:r w:rsidRPr="00A12CC9">
        <w:rPr>
          <w:rFonts w:ascii="Arial" w:eastAsia="Arial" w:hAnsi="Arial" w:cs="Arial"/>
          <w:b/>
          <w:bCs/>
          <w:lang w:val="es-ES"/>
        </w:rPr>
        <w:t>serie X500</w:t>
      </w:r>
      <w:r w:rsidRPr="00A12CC9">
        <w:rPr>
          <w:rFonts w:ascii="Arial" w:eastAsia="Arial" w:hAnsi="Arial" w:cs="Arial"/>
          <w:lang w:val="es-ES"/>
        </w:rPr>
        <w:t xml:space="preserve"> en China y ha confirmado que el </w:t>
      </w:r>
      <w:r w:rsidRPr="00A12CC9">
        <w:rPr>
          <w:rFonts w:ascii="Arial" w:eastAsia="Arial" w:hAnsi="Arial" w:cs="Arial"/>
          <w:b/>
          <w:bCs/>
          <w:lang w:val="es-ES"/>
        </w:rPr>
        <w:t>X500 Pro Max y el X500 Pro se presentarán en Europa el próximo 27 de octubre</w:t>
      </w:r>
      <w:r w:rsidRPr="00A12CC9">
        <w:rPr>
          <w:rFonts w:ascii="Arial" w:eastAsia="Arial" w:hAnsi="Arial" w:cs="Arial"/>
          <w:lang w:val="es-ES"/>
        </w:rPr>
        <w:t xml:space="preserve"> en un evento propio. Esta serie, que también incluye el X500 en China, es </w:t>
      </w:r>
      <w:r w:rsidR="00FA6E00" w:rsidRPr="00A12CC9">
        <w:rPr>
          <w:rFonts w:ascii="Arial" w:eastAsia="Arial" w:hAnsi="Arial" w:cs="Arial"/>
          <w:lang w:val="es-ES"/>
        </w:rPr>
        <w:t xml:space="preserve">la </w:t>
      </w:r>
      <w:r w:rsidRPr="00A12CC9">
        <w:rPr>
          <w:rFonts w:ascii="Arial" w:eastAsia="Arial" w:hAnsi="Arial" w:cs="Arial"/>
          <w:lang w:val="es-ES"/>
        </w:rPr>
        <w:t>primer</w:t>
      </w:r>
      <w:r w:rsidR="00FA6E00" w:rsidRPr="00A12CC9">
        <w:rPr>
          <w:rFonts w:ascii="Arial" w:eastAsia="Arial" w:hAnsi="Arial" w:cs="Arial"/>
          <w:lang w:val="es-ES"/>
        </w:rPr>
        <w:t>a</w:t>
      </w:r>
      <w:r w:rsidRPr="00A12CC9">
        <w:rPr>
          <w:rFonts w:ascii="Arial" w:eastAsia="Arial" w:hAnsi="Arial" w:cs="Arial"/>
          <w:lang w:val="es-ES"/>
        </w:rPr>
        <w:t xml:space="preserve"> </w:t>
      </w:r>
      <w:r w:rsidR="00FA6E00" w:rsidRPr="00A12CC9">
        <w:rPr>
          <w:rFonts w:ascii="Arial" w:eastAsia="Arial" w:hAnsi="Arial" w:cs="Arial"/>
          <w:lang w:val="es-ES"/>
        </w:rPr>
        <w:t>de gama</w:t>
      </w:r>
      <w:r w:rsidR="003E4DF4" w:rsidRPr="00A12CC9">
        <w:rPr>
          <w:rFonts w:ascii="Arial" w:eastAsia="Arial" w:hAnsi="Arial" w:cs="Arial"/>
          <w:lang w:val="es-ES"/>
        </w:rPr>
        <w:t xml:space="preserve"> insignia</w:t>
      </w:r>
      <w:r w:rsidRPr="00A12CC9">
        <w:rPr>
          <w:rFonts w:ascii="Arial" w:eastAsia="Arial" w:hAnsi="Arial" w:cs="Arial"/>
          <w:lang w:val="es-ES"/>
        </w:rPr>
        <w:t xml:space="preserve"> dentro de la nueva estrategia </w:t>
      </w:r>
      <w:r w:rsidR="003E4DF4" w:rsidRPr="00A12CC9">
        <w:rPr>
          <w:rFonts w:ascii="Arial" w:eastAsia="Arial" w:hAnsi="Arial" w:cs="Arial"/>
          <w:lang w:val="es-ES"/>
        </w:rPr>
        <w:t>corporativa de vivo</w:t>
      </w:r>
      <w:r w:rsidRPr="00A12CC9">
        <w:rPr>
          <w:rFonts w:ascii="Arial" w:eastAsia="Arial" w:hAnsi="Arial" w:cs="Arial"/>
          <w:lang w:val="es-ES"/>
        </w:rPr>
        <w:t xml:space="preserve"> </w:t>
      </w:r>
      <w:r w:rsidR="003E4DF4" w:rsidRPr="00A12CC9">
        <w:rPr>
          <w:rFonts w:ascii="Arial" w:eastAsia="Arial" w:hAnsi="Arial" w:cs="Arial"/>
          <w:lang w:val="es-ES"/>
        </w:rPr>
        <w:t>de imagen</w:t>
      </w:r>
      <w:r w:rsidRPr="00A12CC9">
        <w:rPr>
          <w:rFonts w:ascii="Arial" w:eastAsia="Arial" w:hAnsi="Arial" w:cs="Arial"/>
          <w:lang w:val="es-ES"/>
        </w:rPr>
        <w:t xml:space="preserve"> dinámic</w:t>
      </w:r>
      <w:r w:rsidR="003E4DF4" w:rsidRPr="00A12CC9">
        <w:rPr>
          <w:rFonts w:ascii="Arial" w:eastAsia="Arial" w:hAnsi="Arial" w:cs="Arial"/>
          <w:lang w:val="es-ES"/>
        </w:rPr>
        <w:t xml:space="preserve">a y está diseñada </w:t>
      </w:r>
      <w:r w:rsidRPr="00A12CC9">
        <w:rPr>
          <w:rFonts w:ascii="Arial" w:eastAsia="Arial" w:hAnsi="Arial" w:cs="Arial"/>
          <w:lang w:val="es-ES"/>
        </w:rPr>
        <w:t>para</w:t>
      </w:r>
      <w:r w:rsidR="003E4DF4" w:rsidRPr="00A12CC9">
        <w:rPr>
          <w:rFonts w:ascii="Arial" w:eastAsia="Arial" w:hAnsi="Arial" w:cs="Arial"/>
          <w:lang w:val="es-ES"/>
        </w:rPr>
        <w:t xml:space="preserve"> destacar tanto en fotografía como en vídeo.  </w:t>
      </w:r>
    </w:p>
    <w:p w14:paraId="7D8F4832" w14:textId="6EAB0165" w:rsidR="00522B16" w:rsidRPr="00A12CC9" w:rsidRDefault="796F5EF0" w:rsidP="6B1238E3">
      <w:pPr>
        <w:spacing w:before="240" w:after="240" w:line="480" w:lineRule="auto"/>
        <w:jc w:val="both"/>
        <w:rPr>
          <w:rFonts w:ascii="Arial" w:eastAsia="Arial" w:hAnsi="Arial" w:cs="Arial"/>
          <w:lang w:val="es-ES"/>
        </w:rPr>
      </w:pPr>
      <w:r w:rsidRPr="00A12CC9">
        <w:rPr>
          <w:rFonts w:ascii="Arial" w:eastAsia="Arial" w:hAnsi="Arial" w:cs="Arial"/>
          <w:lang w:val="es-ES"/>
        </w:rPr>
        <w:lastRenderedPageBreak/>
        <w:t xml:space="preserve">vivo también ha confirmado que el </w:t>
      </w:r>
      <w:r w:rsidRPr="00A12CC9">
        <w:rPr>
          <w:rFonts w:ascii="Arial" w:eastAsia="Arial" w:hAnsi="Arial" w:cs="Arial"/>
          <w:b/>
          <w:bCs/>
          <w:lang w:val="es-ES"/>
        </w:rPr>
        <w:t>X Fold6</w:t>
      </w:r>
      <w:r w:rsidRPr="00A12CC9">
        <w:rPr>
          <w:rFonts w:ascii="Arial" w:eastAsia="Arial" w:hAnsi="Arial" w:cs="Arial"/>
          <w:lang w:val="es-ES"/>
        </w:rPr>
        <w:t xml:space="preserve">, llamado a </w:t>
      </w:r>
      <w:r w:rsidR="6F66A7CB" w:rsidRPr="00A12CC9">
        <w:rPr>
          <w:rFonts w:ascii="Arial" w:eastAsia="Arial" w:hAnsi="Arial" w:cs="Arial"/>
          <w:lang w:val="es-ES"/>
        </w:rPr>
        <w:t xml:space="preserve">marcar una </w:t>
      </w:r>
      <w:r w:rsidRPr="00A12CC9">
        <w:rPr>
          <w:rFonts w:ascii="Arial" w:eastAsia="Arial" w:hAnsi="Arial" w:cs="Arial"/>
          <w:lang w:val="es-ES"/>
        </w:rPr>
        <w:t>nueva referencia</w:t>
      </w:r>
      <w:r w:rsidR="6F66A7CB" w:rsidRPr="00A12CC9">
        <w:rPr>
          <w:rFonts w:ascii="Arial" w:eastAsia="Arial" w:hAnsi="Arial" w:cs="Arial"/>
          <w:lang w:val="es-ES"/>
        </w:rPr>
        <w:t xml:space="preserve"> en</w:t>
      </w:r>
      <w:r w:rsidRPr="00A12CC9">
        <w:rPr>
          <w:rFonts w:ascii="Arial" w:eastAsia="Arial" w:hAnsi="Arial" w:cs="Arial"/>
          <w:lang w:val="es-ES"/>
        </w:rPr>
        <w:t xml:space="preserve"> fotogr</w:t>
      </w:r>
      <w:r w:rsidR="6F66A7CB" w:rsidRPr="00A12CC9">
        <w:rPr>
          <w:rFonts w:ascii="Arial" w:eastAsia="Arial" w:hAnsi="Arial" w:cs="Arial"/>
          <w:lang w:val="es-ES"/>
        </w:rPr>
        <w:t>afía dentro de los</w:t>
      </w:r>
      <w:r w:rsidRPr="00A12CC9">
        <w:rPr>
          <w:rFonts w:ascii="Arial" w:eastAsia="Arial" w:hAnsi="Arial" w:cs="Arial"/>
          <w:lang w:val="es-ES"/>
        </w:rPr>
        <w:t xml:space="preserve"> dispositivos plegables, </w:t>
      </w:r>
      <w:r w:rsidRPr="00A12CC9">
        <w:rPr>
          <w:rFonts w:ascii="Arial" w:eastAsia="Arial" w:hAnsi="Arial" w:cs="Arial"/>
          <w:b/>
          <w:bCs/>
          <w:lang w:val="es-ES"/>
        </w:rPr>
        <w:t xml:space="preserve">estará disponible en Europa </w:t>
      </w:r>
      <w:r w:rsidR="1777DE26" w:rsidRPr="00A12CC9">
        <w:rPr>
          <w:rFonts w:ascii="Arial" w:eastAsia="Arial" w:hAnsi="Arial" w:cs="Arial"/>
          <w:b/>
          <w:bCs/>
          <w:lang w:val="es-ES"/>
        </w:rPr>
        <w:t xml:space="preserve">desde </w:t>
      </w:r>
      <w:r w:rsidRPr="00A12CC9">
        <w:rPr>
          <w:rFonts w:ascii="Arial" w:eastAsia="Arial" w:hAnsi="Arial" w:cs="Arial"/>
          <w:b/>
          <w:bCs/>
          <w:lang w:val="es-ES"/>
        </w:rPr>
        <w:t>el 1 de octubre</w:t>
      </w:r>
      <w:r w:rsidRPr="00A12CC9">
        <w:rPr>
          <w:rFonts w:ascii="Arial" w:eastAsia="Arial" w:hAnsi="Arial" w:cs="Arial"/>
          <w:lang w:val="es-ES"/>
        </w:rPr>
        <w:t xml:space="preserve">. El </w:t>
      </w:r>
      <w:r w:rsidRPr="00A12CC9">
        <w:rPr>
          <w:rFonts w:ascii="Arial" w:eastAsia="Arial" w:hAnsi="Arial" w:cs="Arial"/>
          <w:b/>
          <w:bCs/>
          <w:lang w:val="es-ES"/>
        </w:rPr>
        <w:t>sistema de imagen ZEISS incorpora una cámara principal ZEISS de 200 MP y una cámara tele</w:t>
      </w:r>
      <w:r w:rsidR="116254B2" w:rsidRPr="00A12CC9">
        <w:rPr>
          <w:rFonts w:ascii="Arial" w:eastAsia="Arial" w:hAnsi="Arial" w:cs="Arial"/>
          <w:b/>
          <w:bCs/>
          <w:lang w:val="es-ES"/>
        </w:rPr>
        <w:t>objetivo</w:t>
      </w:r>
      <w:r w:rsidRPr="00A12CC9">
        <w:rPr>
          <w:rFonts w:ascii="Arial" w:eastAsia="Arial" w:hAnsi="Arial" w:cs="Arial"/>
          <w:b/>
          <w:bCs/>
          <w:lang w:val="es-ES"/>
        </w:rPr>
        <w:t xml:space="preserve"> ZEISS APO de 50 MP</w:t>
      </w:r>
      <w:r w:rsidRPr="00A12CC9">
        <w:rPr>
          <w:rFonts w:ascii="Arial" w:eastAsia="Arial" w:hAnsi="Arial" w:cs="Arial"/>
          <w:lang w:val="es-ES"/>
        </w:rPr>
        <w:t xml:space="preserve"> en un teléfono plegable, que incluye </w:t>
      </w:r>
      <w:r w:rsidRPr="00A12CC9">
        <w:rPr>
          <w:rFonts w:ascii="Arial" w:eastAsia="Arial" w:hAnsi="Arial" w:cs="Arial"/>
          <w:b/>
          <w:bCs/>
          <w:lang w:val="es-ES"/>
        </w:rPr>
        <w:t xml:space="preserve">además </w:t>
      </w:r>
      <w:proofErr w:type="spellStart"/>
      <w:r w:rsidRPr="00A12CC9">
        <w:rPr>
          <w:rFonts w:ascii="Arial" w:eastAsia="Arial" w:hAnsi="Arial" w:cs="Arial"/>
          <w:b/>
          <w:bCs/>
          <w:lang w:val="es-ES"/>
        </w:rPr>
        <w:t>hiperzoom</w:t>
      </w:r>
      <w:proofErr w:type="spellEnd"/>
      <w:r w:rsidRPr="00A12CC9">
        <w:rPr>
          <w:rFonts w:ascii="Arial" w:eastAsia="Arial" w:hAnsi="Arial" w:cs="Arial"/>
          <w:b/>
          <w:bCs/>
          <w:lang w:val="es-ES"/>
        </w:rPr>
        <w:t xml:space="preserve"> ZEISS de hasta 100x</w:t>
      </w:r>
      <w:r w:rsidRPr="00A12CC9">
        <w:rPr>
          <w:rFonts w:ascii="Arial" w:eastAsia="Arial" w:hAnsi="Arial" w:cs="Arial"/>
          <w:lang w:val="es-ES"/>
        </w:rPr>
        <w:t xml:space="preserve">. </w:t>
      </w:r>
    </w:p>
    <w:p w14:paraId="7CD1A70A" w14:textId="74AF283B" w:rsidR="00522B16" w:rsidRPr="00A12CC9" w:rsidRDefault="78072DEF" w:rsidP="6B1238E3">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w:t>
      </w:r>
      <w:r w:rsidR="796F5EF0" w:rsidRPr="00A12CC9">
        <w:rPr>
          <w:rFonts w:ascii="Arial" w:eastAsia="Arial" w:hAnsi="Arial" w:cs="Arial"/>
          <w:lang w:val="es-ES"/>
        </w:rPr>
        <w:t xml:space="preserve">X Fold6 es el primer plegable de vivo que incluye </w:t>
      </w:r>
      <w:r w:rsidR="796F5EF0" w:rsidRPr="00A12CC9">
        <w:rPr>
          <w:rFonts w:ascii="Arial" w:eastAsia="Arial" w:hAnsi="Arial" w:cs="Arial"/>
          <w:b/>
          <w:bCs/>
          <w:lang w:val="es-ES"/>
        </w:rPr>
        <w:t>un extensor tele</w:t>
      </w:r>
      <w:r w:rsidR="1CDD2B1D" w:rsidRPr="00A12CC9">
        <w:rPr>
          <w:rFonts w:ascii="Arial" w:eastAsia="Arial" w:hAnsi="Arial" w:cs="Arial"/>
          <w:b/>
          <w:bCs/>
          <w:lang w:val="es-ES"/>
        </w:rPr>
        <w:t>objetivo</w:t>
      </w:r>
      <w:r w:rsidR="6F66A7CB" w:rsidRPr="00A12CC9">
        <w:rPr>
          <w:rFonts w:ascii="Arial" w:eastAsia="Arial" w:hAnsi="Arial" w:cs="Arial"/>
          <w:b/>
          <w:bCs/>
          <w:lang w:val="es-ES"/>
        </w:rPr>
        <w:t xml:space="preserve"> con </w:t>
      </w:r>
      <w:r w:rsidR="6F66A7CB" w:rsidRPr="00A12CC9">
        <w:rPr>
          <w:rFonts w:ascii="Arial" w:eastAsia="Arial" w:hAnsi="Arial" w:cs="Arial"/>
          <w:b/>
          <w:bCs/>
        </w:rPr>
        <w:t>distancia focal equivalente de 200 mm</w:t>
      </w:r>
      <w:r w:rsidR="796F5EF0" w:rsidRPr="00A12CC9">
        <w:rPr>
          <w:rFonts w:ascii="Arial" w:eastAsia="Arial" w:hAnsi="Arial" w:cs="Arial"/>
          <w:b/>
          <w:bCs/>
          <w:lang w:val="es-ES"/>
        </w:rPr>
        <w:t xml:space="preserve"> </w:t>
      </w:r>
      <w:r w:rsidR="6F66A7CB" w:rsidRPr="00A12CC9">
        <w:rPr>
          <w:rFonts w:ascii="Arial" w:eastAsia="Arial" w:hAnsi="Arial" w:cs="Arial"/>
          <w:lang w:val="es-ES"/>
        </w:rPr>
        <w:t>pensado para capturar</w:t>
      </w:r>
      <w:r w:rsidR="796F5EF0" w:rsidRPr="00A12CC9">
        <w:rPr>
          <w:rFonts w:ascii="Arial" w:eastAsia="Arial" w:hAnsi="Arial" w:cs="Arial"/>
          <w:lang w:val="es-ES"/>
        </w:rPr>
        <w:t xml:space="preserve"> conciertos, eventos deportivos y </w:t>
      </w:r>
      <w:r w:rsidR="6F66A7CB" w:rsidRPr="00A12CC9">
        <w:rPr>
          <w:rFonts w:ascii="Arial" w:eastAsia="Arial" w:hAnsi="Arial" w:cs="Arial"/>
          <w:lang w:val="es-ES"/>
        </w:rPr>
        <w:t>otras escenas</w:t>
      </w:r>
      <w:r w:rsidR="796F5EF0" w:rsidRPr="00A12CC9">
        <w:rPr>
          <w:rFonts w:ascii="Arial" w:eastAsia="Arial" w:hAnsi="Arial" w:cs="Arial"/>
          <w:lang w:val="es-ES"/>
        </w:rPr>
        <w:t xml:space="preserve"> </w:t>
      </w:r>
      <w:r w:rsidR="6F66A7CB" w:rsidRPr="00A12CC9">
        <w:rPr>
          <w:rFonts w:ascii="Arial" w:eastAsia="Arial" w:hAnsi="Arial" w:cs="Arial"/>
          <w:lang w:val="es-ES"/>
        </w:rPr>
        <w:t>a larga distancia</w:t>
      </w:r>
      <w:r w:rsidR="796F5EF0" w:rsidRPr="00A12CC9">
        <w:rPr>
          <w:rFonts w:ascii="Arial" w:eastAsia="Arial" w:hAnsi="Arial" w:cs="Arial"/>
          <w:lang w:val="es-ES"/>
        </w:rPr>
        <w:t xml:space="preserve">. </w:t>
      </w:r>
    </w:p>
    <w:p w14:paraId="120214A9" w14:textId="77777777"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Además, vivo ampliará su gama de productos conectados con nuevos dispositivos de audio, como los </w:t>
      </w:r>
      <w:r w:rsidRPr="00A12CC9">
        <w:rPr>
          <w:rFonts w:ascii="Arial" w:eastAsia="Arial" w:hAnsi="Arial" w:cs="Arial"/>
          <w:b/>
          <w:bCs/>
          <w:lang w:val="es-ES"/>
        </w:rPr>
        <w:t xml:space="preserve">vivo </w:t>
      </w:r>
      <w:proofErr w:type="spellStart"/>
      <w:r w:rsidRPr="00A12CC9">
        <w:rPr>
          <w:rFonts w:ascii="Arial" w:eastAsia="Arial" w:hAnsi="Arial" w:cs="Arial"/>
          <w:b/>
          <w:bCs/>
          <w:lang w:val="es-ES"/>
        </w:rPr>
        <w:t>Buds</w:t>
      </w:r>
      <w:proofErr w:type="spellEnd"/>
      <w:r w:rsidRPr="00A12CC9">
        <w:rPr>
          <w:rFonts w:ascii="Arial" w:eastAsia="Arial" w:hAnsi="Arial" w:cs="Arial"/>
          <w:b/>
          <w:bCs/>
          <w:lang w:val="es-ES"/>
        </w:rPr>
        <w:t xml:space="preserve"> Ultra, </w:t>
      </w:r>
      <w:r w:rsidRPr="00A12CC9">
        <w:rPr>
          <w:rFonts w:ascii="Arial" w:eastAsia="Arial" w:hAnsi="Arial" w:cs="Arial"/>
          <w:lang w:val="es-ES"/>
        </w:rPr>
        <w:t>los</w:t>
      </w:r>
      <w:r w:rsidRPr="00A12CC9">
        <w:rPr>
          <w:rFonts w:ascii="Arial" w:eastAsia="Arial" w:hAnsi="Arial" w:cs="Arial"/>
          <w:b/>
          <w:bCs/>
          <w:lang w:val="es-ES"/>
        </w:rPr>
        <w:t xml:space="preserve"> vivo </w:t>
      </w:r>
      <w:proofErr w:type="spellStart"/>
      <w:r w:rsidRPr="00A12CC9">
        <w:rPr>
          <w:rFonts w:ascii="Arial" w:eastAsia="Arial" w:hAnsi="Arial" w:cs="Arial"/>
          <w:b/>
          <w:bCs/>
          <w:lang w:val="es-ES"/>
        </w:rPr>
        <w:t>Headphone</w:t>
      </w:r>
      <w:proofErr w:type="spellEnd"/>
      <w:r w:rsidRPr="00A12CC9">
        <w:rPr>
          <w:rFonts w:ascii="Arial" w:eastAsia="Arial" w:hAnsi="Arial" w:cs="Arial"/>
          <w:b/>
          <w:bCs/>
          <w:lang w:val="es-ES"/>
        </w:rPr>
        <w:t xml:space="preserve"> Studio </w:t>
      </w:r>
      <w:r w:rsidRPr="00A12CC9">
        <w:rPr>
          <w:rFonts w:ascii="Arial" w:eastAsia="Arial" w:hAnsi="Arial" w:cs="Arial"/>
          <w:lang w:val="es-ES"/>
        </w:rPr>
        <w:t>y los</w:t>
      </w:r>
      <w:r w:rsidRPr="00A12CC9">
        <w:rPr>
          <w:rFonts w:ascii="Arial" w:eastAsia="Arial" w:hAnsi="Arial" w:cs="Arial"/>
          <w:b/>
          <w:bCs/>
          <w:lang w:val="es-ES"/>
        </w:rPr>
        <w:t xml:space="preserve"> vivo </w:t>
      </w:r>
      <w:proofErr w:type="spellStart"/>
      <w:r w:rsidRPr="00A12CC9">
        <w:rPr>
          <w:rFonts w:ascii="Arial" w:eastAsia="Arial" w:hAnsi="Arial" w:cs="Arial"/>
          <w:b/>
          <w:bCs/>
          <w:lang w:val="es-ES"/>
        </w:rPr>
        <w:t>Buds</w:t>
      </w:r>
      <w:proofErr w:type="spellEnd"/>
      <w:r w:rsidRPr="00A12CC9">
        <w:rPr>
          <w:rFonts w:ascii="Arial" w:eastAsia="Arial" w:hAnsi="Arial" w:cs="Arial"/>
          <w:b/>
          <w:bCs/>
          <w:lang w:val="es-ES"/>
        </w:rPr>
        <w:t xml:space="preserve"> Clip</w:t>
      </w:r>
      <w:r w:rsidRPr="00A12CC9">
        <w:rPr>
          <w:rFonts w:ascii="Arial" w:eastAsia="Arial" w:hAnsi="Arial" w:cs="Arial"/>
          <w:lang w:val="es-ES"/>
        </w:rPr>
        <w:t xml:space="preserve">. </w:t>
      </w:r>
    </w:p>
    <w:p w14:paraId="626E6C21" w14:textId="54754979" w:rsidR="00522B16" w:rsidRPr="00A12CC9" w:rsidRDefault="796F5EF0" w:rsidP="6B1238E3">
      <w:pPr>
        <w:spacing w:before="240" w:after="240" w:line="480" w:lineRule="auto"/>
        <w:jc w:val="both"/>
        <w:rPr>
          <w:rFonts w:ascii="Arial" w:eastAsia="Arial" w:hAnsi="Arial" w:cs="Arial"/>
          <w:b/>
          <w:bCs/>
          <w:lang w:val="es-ES"/>
        </w:rPr>
      </w:pPr>
      <w:r w:rsidRPr="00A12CC9">
        <w:rPr>
          <w:rFonts w:ascii="Arial" w:eastAsia="Arial" w:hAnsi="Arial" w:cs="Arial"/>
          <w:lang w:val="es-ES"/>
        </w:rPr>
        <w:t xml:space="preserve">El X500 Pro Max combina la nueva </w:t>
      </w:r>
      <w:r w:rsidRPr="00A12CC9">
        <w:rPr>
          <w:rFonts w:ascii="Arial" w:eastAsia="Arial" w:hAnsi="Arial" w:cs="Arial"/>
          <w:b/>
          <w:bCs/>
          <w:lang w:val="es-ES"/>
        </w:rPr>
        <w:t xml:space="preserve">cámara principal ZEISS </w:t>
      </w:r>
      <w:proofErr w:type="spellStart"/>
      <w:r w:rsidRPr="00A12CC9">
        <w:rPr>
          <w:rFonts w:ascii="Arial" w:eastAsia="Arial" w:hAnsi="Arial" w:cs="Arial"/>
          <w:b/>
          <w:bCs/>
          <w:lang w:val="es-ES"/>
        </w:rPr>
        <w:t>TrueDynam</w:t>
      </w:r>
      <w:r w:rsidR="6F66A7CB" w:rsidRPr="00A12CC9">
        <w:rPr>
          <w:rFonts w:ascii="Arial" w:eastAsia="Arial" w:hAnsi="Arial" w:cs="Arial"/>
          <w:b/>
          <w:bCs/>
          <w:lang w:val="es-ES"/>
        </w:rPr>
        <w:t>i</w:t>
      </w:r>
      <w:r w:rsidRPr="00A12CC9">
        <w:rPr>
          <w:rFonts w:ascii="Arial" w:eastAsia="Arial" w:hAnsi="Arial" w:cs="Arial"/>
          <w:b/>
          <w:bCs/>
          <w:lang w:val="es-ES"/>
        </w:rPr>
        <w:t>c</w:t>
      </w:r>
      <w:proofErr w:type="spellEnd"/>
      <w:r w:rsidRPr="00A12CC9">
        <w:rPr>
          <w:rFonts w:ascii="Arial" w:eastAsia="Arial" w:hAnsi="Arial" w:cs="Arial"/>
          <w:b/>
          <w:bCs/>
          <w:lang w:val="es-ES"/>
        </w:rPr>
        <w:t xml:space="preserve"> con una cámara tele</w:t>
      </w:r>
      <w:r w:rsidR="0A91ABBC" w:rsidRPr="00A12CC9">
        <w:rPr>
          <w:rFonts w:ascii="Arial" w:eastAsia="Arial" w:hAnsi="Arial" w:cs="Arial"/>
          <w:b/>
          <w:bCs/>
          <w:lang w:val="es-ES"/>
        </w:rPr>
        <w:t>objetivo</w:t>
      </w:r>
      <w:r w:rsidRPr="00A12CC9">
        <w:rPr>
          <w:rFonts w:ascii="Arial" w:eastAsia="Arial" w:hAnsi="Arial" w:cs="Arial"/>
          <w:b/>
          <w:bCs/>
          <w:lang w:val="es-ES"/>
        </w:rPr>
        <w:t xml:space="preserve"> ZEISS APO de 200 MP</w:t>
      </w:r>
      <w:r w:rsidR="00522B16" w:rsidRPr="00A12CC9">
        <w:rPr>
          <w:rStyle w:val="Refdenotaalpie"/>
          <w:rFonts w:ascii="Arial" w:eastAsia="Arial" w:hAnsi="Arial" w:cs="Arial"/>
          <w:lang w:val="es-ES"/>
        </w:rPr>
        <w:footnoteReference w:id="1"/>
      </w:r>
      <w:r w:rsidRPr="00A12CC9">
        <w:rPr>
          <w:rFonts w:ascii="Arial" w:eastAsia="Arial" w:hAnsi="Arial" w:cs="Arial"/>
          <w:lang w:val="es-ES"/>
        </w:rPr>
        <w:t xml:space="preserve"> y </w:t>
      </w:r>
      <w:r w:rsidR="6F66A7CB" w:rsidRPr="00A12CC9">
        <w:rPr>
          <w:rFonts w:ascii="Arial" w:eastAsia="Arial" w:hAnsi="Arial" w:cs="Arial"/>
          <w:lang w:val="es-ES"/>
        </w:rPr>
        <w:t>es</w:t>
      </w:r>
      <w:r w:rsidR="6F66A7CB" w:rsidRPr="00A12CC9">
        <w:rPr>
          <w:rFonts w:ascii="Arial" w:eastAsia="Arial" w:hAnsi="Arial" w:cs="Arial"/>
          <w:b/>
          <w:bCs/>
          <w:lang w:val="es-ES"/>
        </w:rPr>
        <w:t xml:space="preserve"> compatible</w:t>
      </w:r>
      <w:r w:rsidRPr="00A12CC9">
        <w:rPr>
          <w:rFonts w:ascii="Arial" w:eastAsia="Arial" w:hAnsi="Arial" w:cs="Arial"/>
          <w:b/>
          <w:bCs/>
          <w:lang w:val="es-ES"/>
        </w:rPr>
        <w:t xml:space="preserve"> </w:t>
      </w:r>
      <w:r w:rsidR="29C69377" w:rsidRPr="00A12CC9">
        <w:rPr>
          <w:rFonts w:ascii="Arial" w:eastAsia="Arial" w:hAnsi="Arial" w:cs="Arial"/>
          <w:b/>
          <w:bCs/>
          <w:lang w:val="es-ES"/>
        </w:rPr>
        <w:t xml:space="preserve">con </w:t>
      </w:r>
      <w:r w:rsidRPr="00A12CC9">
        <w:rPr>
          <w:rFonts w:ascii="Arial" w:eastAsia="Arial" w:hAnsi="Arial" w:cs="Arial"/>
          <w:b/>
          <w:bCs/>
          <w:lang w:val="es-ES"/>
        </w:rPr>
        <w:t>un extensor tele</w:t>
      </w:r>
      <w:r w:rsidR="02085EE2" w:rsidRPr="00A12CC9">
        <w:rPr>
          <w:rFonts w:ascii="Arial" w:eastAsia="Arial" w:hAnsi="Arial" w:cs="Arial"/>
          <w:b/>
          <w:bCs/>
          <w:lang w:val="es-ES"/>
        </w:rPr>
        <w:t>objetivo</w:t>
      </w:r>
      <w:r w:rsidR="3E33F043" w:rsidRPr="00A12CC9">
        <w:rPr>
          <w:rFonts w:ascii="Arial" w:eastAsia="Arial" w:hAnsi="Arial" w:cs="Arial"/>
          <w:b/>
          <w:bCs/>
          <w:lang w:val="es-ES"/>
        </w:rPr>
        <w:t xml:space="preserve"> </w:t>
      </w:r>
      <w:r w:rsidRPr="00A12CC9">
        <w:rPr>
          <w:rFonts w:ascii="Arial" w:eastAsia="Arial" w:hAnsi="Arial" w:cs="Arial"/>
          <w:b/>
          <w:bCs/>
          <w:lang w:val="es-ES"/>
        </w:rPr>
        <w:t xml:space="preserve">vivo ZEISS Gen 2 Ultra </w:t>
      </w:r>
      <w:r w:rsidR="26B4105E" w:rsidRPr="00A12CC9">
        <w:rPr>
          <w:rFonts w:ascii="Arial" w:eastAsia="Arial" w:hAnsi="Arial" w:cs="Arial"/>
          <w:b/>
          <w:bCs/>
          <w:lang w:val="es-ES"/>
        </w:rPr>
        <w:t>con distancia focal equivalente de</w:t>
      </w:r>
      <w:r w:rsidR="78072DEF" w:rsidRPr="00A12CC9">
        <w:rPr>
          <w:rFonts w:ascii="Arial" w:eastAsia="Arial" w:hAnsi="Arial" w:cs="Arial"/>
          <w:b/>
          <w:bCs/>
          <w:lang w:val="es-ES"/>
        </w:rPr>
        <w:t xml:space="preserve"> </w:t>
      </w:r>
      <w:r w:rsidRPr="00A12CC9">
        <w:rPr>
          <w:rFonts w:ascii="Arial" w:eastAsia="Arial" w:hAnsi="Arial" w:cs="Arial"/>
          <w:b/>
          <w:bCs/>
          <w:lang w:val="es-ES"/>
        </w:rPr>
        <w:t>400</w:t>
      </w:r>
      <w:r w:rsidR="5B045FDF" w:rsidRPr="00A12CC9">
        <w:rPr>
          <w:rFonts w:ascii="Arial" w:eastAsia="Arial" w:hAnsi="Arial" w:cs="Arial"/>
          <w:b/>
          <w:bCs/>
          <w:lang w:val="es-ES"/>
        </w:rPr>
        <w:t xml:space="preserve"> mm,</w:t>
      </w:r>
      <w:r w:rsidRPr="00A12CC9">
        <w:rPr>
          <w:rFonts w:ascii="Arial" w:eastAsia="Arial" w:hAnsi="Arial" w:cs="Arial"/>
          <w:b/>
          <w:bCs/>
          <w:lang w:val="es-ES"/>
        </w:rPr>
        <w:t xml:space="preserve"> </w:t>
      </w:r>
      <w:r w:rsidR="6BD5B3E1" w:rsidRPr="00A12CC9">
        <w:rPr>
          <w:rFonts w:ascii="Arial" w:eastAsia="Arial" w:hAnsi="Arial" w:cs="Arial"/>
          <w:b/>
          <w:bCs/>
          <w:lang w:val="es-ES"/>
        </w:rPr>
        <w:t>así como con un extensor teleobjetivo vivo ZEISS Gen 2 con distancia focal equivalente de 200</w:t>
      </w:r>
      <w:r w:rsidR="1FC5B55F" w:rsidRPr="00A12CC9">
        <w:rPr>
          <w:rFonts w:ascii="Arial" w:eastAsia="Arial" w:hAnsi="Arial" w:cs="Arial"/>
          <w:b/>
          <w:bCs/>
          <w:lang w:val="es-ES"/>
        </w:rPr>
        <w:t xml:space="preserve"> </w:t>
      </w:r>
      <w:r w:rsidRPr="00A12CC9">
        <w:rPr>
          <w:rFonts w:ascii="Arial" w:eastAsia="Arial" w:hAnsi="Arial" w:cs="Arial"/>
          <w:b/>
          <w:bCs/>
          <w:lang w:val="es-ES"/>
        </w:rPr>
        <w:t>mm</w:t>
      </w:r>
      <w:r w:rsidR="00522B16" w:rsidRPr="00A12CC9">
        <w:rPr>
          <w:rStyle w:val="Refdenotaalpie"/>
          <w:rFonts w:ascii="Arial" w:eastAsia="Arial" w:hAnsi="Arial" w:cs="Arial"/>
          <w:lang w:val="es-ES"/>
        </w:rPr>
        <w:footnoteReference w:id="2"/>
      </w:r>
      <w:r w:rsidRPr="00A12CC9">
        <w:rPr>
          <w:rFonts w:ascii="Arial" w:eastAsia="Arial" w:hAnsi="Arial" w:cs="Arial"/>
          <w:lang w:val="es-ES"/>
        </w:rPr>
        <w:t>,</w:t>
      </w:r>
      <w:r w:rsidR="68178AB7" w:rsidRPr="00A12CC9">
        <w:rPr>
          <w:rFonts w:ascii="Arial" w:eastAsia="Arial" w:hAnsi="Arial" w:cs="Arial"/>
          <w:lang w:val="es-ES"/>
        </w:rPr>
        <w:t xml:space="preserve"> </w:t>
      </w:r>
      <w:r w:rsidRPr="00A12CC9">
        <w:rPr>
          <w:rFonts w:ascii="Arial" w:eastAsia="Arial" w:hAnsi="Arial" w:cs="Arial"/>
          <w:lang w:val="es-ES"/>
        </w:rPr>
        <w:t xml:space="preserve"> lo que ampl</w:t>
      </w:r>
      <w:r w:rsidR="6F66A7CB" w:rsidRPr="00A12CC9">
        <w:rPr>
          <w:rFonts w:ascii="Arial" w:eastAsia="Arial" w:hAnsi="Arial" w:cs="Arial"/>
          <w:lang w:val="es-ES"/>
        </w:rPr>
        <w:t xml:space="preserve">ía </w:t>
      </w:r>
      <w:r w:rsidRPr="00A12CC9">
        <w:rPr>
          <w:rFonts w:ascii="Arial" w:eastAsia="Arial" w:hAnsi="Arial" w:cs="Arial"/>
          <w:lang w:val="es-ES"/>
        </w:rPr>
        <w:t xml:space="preserve">su alcance </w:t>
      </w:r>
      <w:r w:rsidR="6F66A7CB" w:rsidRPr="00A12CC9">
        <w:rPr>
          <w:rFonts w:ascii="Arial" w:eastAsia="Arial" w:hAnsi="Arial" w:cs="Arial"/>
          <w:lang w:val="es-ES"/>
        </w:rPr>
        <w:t>en</w:t>
      </w:r>
      <w:r w:rsidRPr="00A12CC9">
        <w:rPr>
          <w:rFonts w:ascii="Arial" w:eastAsia="Arial" w:hAnsi="Arial" w:cs="Arial"/>
          <w:lang w:val="es-ES"/>
        </w:rPr>
        <w:t xml:space="preserve"> conciertos, eventos deportivos </w:t>
      </w:r>
      <w:r w:rsidR="6F66A7CB" w:rsidRPr="00A12CC9">
        <w:rPr>
          <w:rFonts w:ascii="Arial" w:eastAsia="Arial" w:hAnsi="Arial" w:cs="Arial"/>
          <w:lang w:val="es-ES"/>
        </w:rPr>
        <w:t>y escena</w:t>
      </w:r>
      <w:r w:rsidR="00BD602A" w:rsidRPr="00A12CC9">
        <w:rPr>
          <w:rFonts w:ascii="Arial" w:eastAsia="Arial" w:hAnsi="Arial" w:cs="Arial"/>
          <w:lang w:val="es-ES"/>
        </w:rPr>
        <w:t>s</w:t>
      </w:r>
      <w:r w:rsidR="6F66A7CB" w:rsidRPr="00A12CC9">
        <w:rPr>
          <w:rFonts w:ascii="Arial" w:eastAsia="Arial" w:hAnsi="Arial" w:cs="Arial"/>
          <w:lang w:val="es-ES"/>
        </w:rPr>
        <w:t xml:space="preserve"> de fauna</w:t>
      </w:r>
      <w:r w:rsidRPr="00A12CC9">
        <w:rPr>
          <w:rFonts w:ascii="Arial" w:eastAsia="Arial" w:hAnsi="Arial" w:cs="Arial"/>
          <w:lang w:val="es-ES"/>
        </w:rPr>
        <w:t xml:space="preserve">. Ambos modelos Pro incluyen </w:t>
      </w:r>
      <w:r w:rsidR="78072DEF" w:rsidRPr="00A12CC9">
        <w:rPr>
          <w:rFonts w:ascii="Arial" w:eastAsia="Arial" w:hAnsi="Arial" w:cs="Arial"/>
          <w:lang w:val="es-ES"/>
        </w:rPr>
        <w:t>el modo</w:t>
      </w:r>
      <w:r w:rsidRPr="00A12CC9">
        <w:rPr>
          <w:rFonts w:ascii="Arial" w:eastAsia="Arial" w:hAnsi="Arial" w:cs="Arial"/>
          <w:b/>
          <w:bCs/>
          <w:lang w:val="es-ES"/>
        </w:rPr>
        <w:t xml:space="preserve"> Video</w:t>
      </w:r>
      <w:r w:rsidR="60EBA52E" w:rsidRPr="00A12CC9">
        <w:rPr>
          <w:rFonts w:ascii="Arial" w:eastAsia="Arial" w:hAnsi="Arial" w:cs="Arial"/>
          <w:b/>
          <w:bCs/>
          <w:lang w:val="es-ES"/>
        </w:rPr>
        <w:t xml:space="preserve"> Retrato Cinemático</w:t>
      </w:r>
      <w:r w:rsidRPr="00A12CC9">
        <w:rPr>
          <w:rFonts w:ascii="Arial" w:eastAsia="Arial" w:hAnsi="Arial" w:cs="Arial"/>
          <w:b/>
          <w:bCs/>
          <w:lang w:val="es-ES"/>
        </w:rPr>
        <w:t xml:space="preserve"> en 4K</w:t>
      </w:r>
      <w:r w:rsidRPr="00A12CC9">
        <w:rPr>
          <w:rFonts w:ascii="Arial" w:eastAsia="Arial" w:hAnsi="Arial" w:cs="Arial"/>
          <w:lang w:val="es-ES"/>
        </w:rPr>
        <w:t xml:space="preserve"> para escenas de atardecer o anoche</w:t>
      </w:r>
      <w:r w:rsidR="6F66A7CB" w:rsidRPr="00A12CC9">
        <w:rPr>
          <w:rFonts w:ascii="Arial" w:eastAsia="Arial" w:hAnsi="Arial" w:cs="Arial"/>
          <w:lang w:val="es-ES"/>
        </w:rPr>
        <w:t>ce</w:t>
      </w:r>
      <w:r w:rsidRPr="00A12CC9">
        <w:rPr>
          <w:rFonts w:ascii="Arial" w:eastAsia="Arial" w:hAnsi="Arial" w:cs="Arial"/>
          <w:lang w:val="es-ES"/>
        </w:rPr>
        <w:t xml:space="preserve">r y están equipados con el </w:t>
      </w:r>
      <w:proofErr w:type="spellStart"/>
      <w:r w:rsidRPr="00A12CC9">
        <w:rPr>
          <w:rFonts w:ascii="Arial" w:eastAsia="Arial" w:hAnsi="Arial" w:cs="Arial"/>
          <w:b/>
          <w:bCs/>
          <w:lang w:val="es-ES"/>
        </w:rPr>
        <w:t>MediaTek</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Dimensity</w:t>
      </w:r>
      <w:proofErr w:type="spellEnd"/>
      <w:r w:rsidRPr="00A12CC9">
        <w:rPr>
          <w:rFonts w:ascii="Arial" w:eastAsia="Arial" w:hAnsi="Arial" w:cs="Arial"/>
          <w:b/>
          <w:bCs/>
          <w:lang w:val="es-ES"/>
        </w:rPr>
        <w:t xml:space="preserve"> 9600 Pro</w:t>
      </w:r>
      <w:r w:rsidRPr="00A12CC9">
        <w:rPr>
          <w:rFonts w:ascii="Arial" w:eastAsia="Arial" w:hAnsi="Arial" w:cs="Arial"/>
          <w:lang w:val="es-ES"/>
        </w:rPr>
        <w:t xml:space="preserve">, el nuevo </w:t>
      </w:r>
      <w:r w:rsidRPr="00A12CC9">
        <w:rPr>
          <w:rFonts w:ascii="Arial" w:eastAsia="Arial" w:hAnsi="Arial" w:cs="Arial"/>
          <w:b/>
          <w:bCs/>
          <w:lang w:val="es-ES"/>
        </w:rPr>
        <w:t xml:space="preserve">chip insignia de 2 nm de </w:t>
      </w:r>
      <w:proofErr w:type="spellStart"/>
      <w:r w:rsidRPr="00A12CC9">
        <w:rPr>
          <w:rFonts w:ascii="Arial" w:eastAsia="Arial" w:hAnsi="Arial" w:cs="Arial"/>
          <w:b/>
          <w:bCs/>
          <w:lang w:val="es-ES"/>
        </w:rPr>
        <w:t>MediaTek</w:t>
      </w:r>
      <w:proofErr w:type="spellEnd"/>
      <w:r w:rsidRPr="00A12CC9">
        <w:rPr>
          <w:rFonts w:ascii="Arial" w:eastAsia="Arial" w:hAnsi="Arial" w:cs="Arial"/>
          <w:b/>
          <w:bCs/>
          <w:lang w:val="es-ES"/>
        </w:rPr>
        <w:t xml:space="preserve">.   </w:t>
      </w:r>
    </w:p>
    <w:p w14:paraId="734B1D2F" w14:textId="0F82C3DE" w:rsidR="00905913"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Teleobjetivo ZEISS diseñado para ofrecer alcance y velocidad</w:t>
      </w:r>
    </w:p>
    <w:p w14:paraId="76B98236" w14:textId="1ACDB50F"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teleobjetivo es una de las fortalezas de la serie X500 Pro. El </w:t>
      </w:r>
      <w:r w:rsidRPr="00A12CC9">
        <w:rPr>
          <w:rFonts w:ascii="Arial" w:eastAsia="Arial" w:hAnsi="Arial" w:cs="Arial"/>
          <w:b/>
          <w:bCs/>
          <w:lang w:val="es-ES"/>
        </w:rPr>
        <w:t>X500 Pro</w:t>
      </w:r>
      <w:r w:rsidR="00FA6E00" w:rsidRPr="00A12CC9">
        <w:rPr>
          <w:rFonts w:ascii="Arial" w:eastAsia="Arial" w:hAnsi="Arial" w:cs="Arial"/>
          <w:b/>
          <w:bCs/>
          <w:lang w:val="es-ES"/>
        </w:rPr>
        <w:t xml:space="preserve"> Max</w:t>
      </w:r>
      <w:r w:rsidRPr="00A12CC9">
        <w:rPr>
          <w:rFonts w:ascii="Arial" w:eastAsia="Arial" w:hAnsi="Arial" w:cs="Arial"/>
          <w:lang w:val="es-ES"/>
        </w:rPr>
        <w:t xml:space="preserve"> incorpora una </w:t>
      </w:r>
      <w:r w:rsidRPr="00A12CC9">
        <w:rPr>
          <w:rFonts w:ascii="Arial" w:eastAsia="Arial" w:hAnsi="Arial" w:cs="Arial"/>
          <w:b/>
          <w:bCs/>
          <w:lang w:val="es-ES"/>
        </w:rPr>
        <w:t xml:space="preserve">cámara </w:t>
      </w:r>
      <w:r w:rsidR="00BD602A" w:rsidRPr="00A12CC9">
        <w:rPr>
          <w:rFonts w:ascii="Arial" w:eastAsia="Arial" w:hAnsi="Arial" w:cs="Arial"/>
          <w:b/>
          <w:bCs/>
          <w:lang w:val="es-ES"/>
        </w:rPr>
        <w:t>teleobjetivo</w:t>
      </w:r>
      <w:r w:rsidRPr="00A12CC9">
        <w:rPr>
          <w:rFonts w:ascii="Arial" w:eastAsia="Arial" w:hAnsi="Arial" w:cs="Arial"/>
          <w:b/>
          <w:bCs/>
          <w:lang w:val="es-ES"/>
        </w:rPr>
        <w:t xml:space="preserve"> ZEISS APO de 200 MP con un sensor de 1/1,4 pulgadas</w:t>
      </w:r>
      <w:r w:rsidRPr="00A12CC9">
        <w:rPr>
          <w:rFonts w:ascii="Arial" w:eastAsia="Arial" w:hAnsi="Arial" w:cs="Arial"/>
          <w:lang w:val="es-ES"/>
        </w:rPr>
        <w:t xml:space="preserve">, una </w:t>
      </w:r>
      <w:r w:rsidRPr="00A12CC9">
        <w:rPr>
          <w:rFonts w:ascii="Arial" w:eastAsia="Arial" w:hAnsi="Arial" w:cs="Arial"/>
          <w:b/>
          <w:bCs/>
          <w:lang w:val="es-ES"/>
        </w:rPr>
        <w:t>distancia focal equivalente de 85 mm</w:t>
      </w:r>
      <w:r w:rsidRPr="00A12CC9">
        <w:rPr>
          <w:rFonts w:ascii="Arial" w:eastAsia="Arial" w:hAnsi="Arial" w:cs="Arial"/>
          <w:lang w:val="es-ES"/>
        </w:rPr>
        <w:t xml:space="preserve"> y </w:t>
      </w:r>
      <w:r w:rsidRPr="00A12CC9">
        <w:rPr>
          <w:rFonts w:ascii="Arial" w:eastAsia="Arial" w:hAnsi="Arial" w:cs="Arial"/>
          <w:b/>
          <w:bCs/>
          <w:lang w:val="es-ES"/>
        </w:rPr>
        <w:t>estabilización profesional CIPA 7.0</w:t>
      </w:r>
      <w:r w:rsidRPr="00A12CC9">
        <w:rPr>
          <w:rFonts w:ascii="Arial" w:eastAsia="Arial" w:hAnsi="Arial" w:cs="Arial"/>
          <w:lang w:val="es-ES"/>
        </w:rPr>
        <w:t xml:space="preserve">, que permite capturar imágenes nítidas y detalladas </w:t>
      </w:r>
      <w:r w:rsidR="00FA6E00" w:rsidRPr="00A12CC9">
        <w:rPr>
          <w:rFonts w:ascii="Arial" w:eastAsia="Arial" w:hAnsi="Arial" w:cs="Arial"/>
          <w:lang w:val="es-ES"/>
        </w:rPr>
        <w:t>a</w:t>
      </w:r>
      <w:r w:rsidRPr="00A12CC9">
        <w:rPr>
          <w:rFonts w:ascii="Arial" w:eastAsia="Arial" w:hAnsi="Arial" w:cs="Arial"/>
          <w:lang w:val="es-ES"/>
        </w:rPr>
        <w:t xml:space="preserve"> largas distancias focales. </w:t>
      </w:r>
      <w:r w:rsidR="00AE78B8" w:rsidRPr="00A12CC9">
        <w:rPr>
          <w:rFonts w:ascii="Arial" w:eastAsia="Arial" w:hAnsi="Arial" w:cs="Arial"/>
          <w:lang w:val="es-ES"/>
        </w:rPr>
        <w:t>Su</w:t>
      </w:r>
      <w:r w:rsidRPr="00A12CC9">
        <w:rPr>
          <w:rFonts w:ascii="Arial" w:eastAsia="Arial" w:hAnsi="Arial" w:cs="Arial"/>
          <w:lang w:val="es-ES"/>
        </w:rPr>
        <w:t xml:space="preserve"> sistema de enfoque automático láser </w:t>
      </w:r>
      <w:proofErr w:type="spellStart"/>
      <w:r w:rsidRPr="00A12CC9">
        <w:rPr>
          <w:rFonts w:ascii="Arial" w:eastAsia="Arial" w:hAnsi="Arial" w:cs="Arial"/>
          <w:lang w:val="es-ES"/>
        </w:rPr>
        <w:t>multizona</w:t>
      </w:r>
      <w:proofErr w:type="spellEnd"/>
      <w:r w:rsidRPr="00A12CC9">
        <w:rPr>
          <w:rFonts w:ascii="Arial" w:eastAsia="Arial" w:hAnsi="Arial" w:cs="Arial"/>
          <w:lang w:val="es-ES"/>
        </w:rPr>
        <w:t xml:space="preserve"> de 1.536 puntos funciona en todas las distancias focales, ayudando a la cámara a enfocar de forma rápida y precisa.</w:t>
      </w:r>
    </w:p>
    <w:p w14:paraId="45C55B8F" w14:textId="1CC58F63"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X500 Pro Max es compatible con </w:t>
      </w:r>
      <w:r w:rsidRPr="00A12CC9">
        <w:rPr>
          <w:rFonts w:ascii="Arial" w:eastAsia="Arial" w:hAnsi="Arial" w:cs="Arial"/>
          <w:b/>
          <w:bCs/>
          <w:lang w:val="es-ES"/>
        </w:rPr>
        <w:t xml:space="preserve">AF Tracking </w:t>
      </w:r>
      <w:proofErr w:type="spellStart"/>
      <w:r w:rsidRPr="00A12CC9">
        <w:rPr>
          <w:rFonts w:ascii="Arial" w:eastAsia="Arial" w:hAnsi="Arial" w:cs="Arial"/>
          <w:b/>
          <w:bCs/>
          <w:lang w:val="es-ES"/>
        </w:rPr>
        <w:t>Snapshot</w:t>
      </w:r>
      <w:proofErr w:type="spellEnd"/>
      <w:r w:rsidRPr="00A12CC9">
        <w:rPr>
          <w:rFonts w:ascii="Arial" w:eastAsia="Arial" w:hAnsi="Arial" w:cs="Arial"/>
          <w:b/>
          <w:bCs/>
          <w:lang w:val="es-ES"/>
        </w:rPr>
        <w:t xml:space="preserve"> a 60 </w:t>
      </w:r>
      <w:proofErr w:type="spellStart"/>
      <w:r w:rsidRPr="00A12CC9">
        <w:rPr>
          <w:rFonts w:ascii="Arial" w:eastAsia="Arial" w:hAnsi="Arial" w:cs="Arial"/>
          <w:b/>
          <w:bCs/>
          <w:lang w:val="es-ES"/>
        </w:rPr>
        <w:t>fps</w:t>
      </w:r>
      <w:proofErr w:type="spellEnd"/>
      <w:r w:rsidRPr="00A12CC9">
        <w:rPr>
          <w:rFonts w:ascii="Arial" w:eastAsia="Arial" w:hAnsi="Arial" w:cs="Arial"/>
          <w:b/>
          <w:bCs/>
          <w:lang w:val="es-ES"/>
        </w:rPr>
        <w:t>,</w:t>
      </w:r>
      <w:r w:rsidRPr="00A12CC9">
        <w:rPr>
          <w:rFonts w:ascii="Arial" w:eastAsia="Arial" w:hAnsi="Arial" w:cs="Arial"/>
          <w:lang w:val="es-ES"/>
        </w:rPr>
        <w:t xml:space="preserve"> </w:t>
      </w:r>
      <w:r w:rsidR="00AE78B8" w:rsidRPr="00A12CC9">
        <w:rPr>
          <w:rFonts w:ascii="Arial" w:eastAsia="Arial" w:hAnsi="Arial" w:cs="Arial"/>
          <w:lang w:val="es-ES"/>
        </w:rPr>
        <w:t>para fotografiar</w:t>
      </w:r>
      <w:r w:rsidRPr="00A12CC9">
        <w:rPr>
          <w:rFonts w:ascii="Arial" w:eastAsia="Arial" w:hAnsi="Arial" w:cs="Arial"/>
          <w:lang w:val="es-ES"/>
        </w:rPr>
        <w:t xml:space="preserve"> a </w:t>
      </w:r>
      <w:r w:rsidR="00AE78B8" w:rsidRPr="00A12CC9">
        <w:rPr>
          <w:rFonts w:ascii="Arial" w:eastAsia="Arial" w:hAnsi="Arial" w:cs="Arial"/>
          <w:lang w:val="es-ES"/>
        </w:rPr>
        <w:t xml:space="preserve">artistas, </w:t>
      </w:r>
      <w:r w:rsidRPr="00A12CC9">
        <w:rPr>
          <w:rFonts w:ascii="Arial" w:eastAsia="Arial" w:hAnsi="Arial" w:cs="Arial"/>
          <w:lang w:val="es-ES"/>
        </w:rPr>
        <w:t>deportistas</w:t>
      </w:r>
      <w:r w:rsidR="00AE78B8" w:rsidRPr="00A12CC9">
        <w:rPr>
          <w:rFonts w:ascii="Arial" w:eastAsia="Arial" w:hAnsi="Arial" w:cs="Arial"/>
          <w:lang w:val="es-ES"/>
        </w:rPr>
        <w:t xml:space="preserve"> y</w:t>
      </w:r>
      <w:r w:rsidRPr="00A12CC9">
        <w:rPr>
          <w:rFonts w:ascii="Arial" w:eastAsia="Arial" w:hAnsi="Arial" w:cs="Arial"/>
          <w:lang w:val="es-ES"/>
        </w:rPr>
        <w:t xml:space="preserve"> fauna </w:t>
      </w:r>
      <w:r w:rsidR="00AE78B8" w:rsidRPr="00A12CC9">
        <w:rPr>
          <w:rFonts w:ascii="Arial" w:eastAsia="Arial" w:hAnsi="Arial" w:cs="Arial"/>
          <w:lang w:val="es-ES"/>
        </w:rPr>
        <w:t>de forma nítida</w:t>
      </w:r>
      <w:r w:rsidRPr="00A12CC9">
        <w:rPr>
          <w:rFonts w:ascii="Arial" w:eastAsia="Arial" w:hAnsi="Arial" w:cs="Arial"/>
          <w:lang w:val="es-ES"/>
        </w:rPr>
        <w:t xml:space="preserve"> en el momento decisivo, mientras que </w:t>
      </w:r>
      <w:r w:rsidRPr="00A12CC9">
        <w:rPr>
          <w:rFonts w:ascii="Arial" w:eastAsia="Arial" w:hAnsi="Arial" w:cs="Arial"/>
          <w:b/>
          <w:bCs/>
          <w:lang w:val="es-ES"/>
        </w:rPr>
        <w:t>Long-</w:t>
      </w:r>
      <w:proofErr w:type="spellStart"/>
      <w:r w:rsidRPr="00A12CC9">
        <w:rPr>
          <w:rFonts w:ascii="Arial" w:eastAsia="Arial" w:hAnsi="Arial" w:cs="Arial"/>
          <w:b/>
          <w:bCs/>
          <w:lang w:val="es-ES"/>
        </w:rPr>
        <w:t>Range</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Motion</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Snapshot</w:t>
      </w:r>
      <w:proofErr w:type="spellEnd"/>
      <w:r w:rsidRPr="00A12CC9">
        <w:rPr>
          <w:rFonts w:ascii="Arial" w:eastAsia="Arial" w:hAnsi="Arial" w:cs="Arial"/>
          <w:b/>
          <w:bCs/>
          <w:lang w:val="es-ES"/>
        </w:rPr>
        <w:t xml:space="preserve"> 30x</w:t>
      </w:r>
      <w:r w:rsidRPr="00A12CC9">
        <w:rPr>
          <w:rFonts w:ascii="Arial" w:eastAsia="Arial" w:hAnsi="Arial" w:cs="Arial"/>
          <w:lang w:val="es-ES"/>
        </w:rPr>
        <w:t xml:space="preserve"> mantiene clara la acción a larga distancia. </w:t>
      </w:r>
    </w:p>
    <w:p w14:paraId="3F566639" w14:textId="55AB7B4D"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w:t>
      </w:r>
      <w:r w:rsidRPr="00A12CC9">
        <w:rPr>
          <w:rFonts w:ascii="Arial" w:eastAsia="Arial" w:hAnsi="Arial" w:cs="Arial"/>
          <w:b/>
          <w:bCs/>
          <w:lang w:val="es-ES"/>
        </w:rPr>
        <w:t>X500 Pro</w:t>
      </w:r>
      <w:r w:rsidRPr="00A12CC9">
        <w:rPr>
          <w:rFonts w:ascii="Arial" w:eastAsia="Arial" w:hAnsi="Arial" w:cs="Arial"/>
          <w:lang w:val="es-ES"/>
        </w:rPr>
        <w:t xml:space="preserve"> incorpora una </w:t>
      </w:r>
      <w:r w:rsidRPr="00A12CC9">
        <w:rPr>
          <w:rFonts w:ascii="Arial" w:eastAsia="Arial" w:hAnsi="Arial" w:cs="Arial"/>
          <w:b/>
          <w:bCs/>
          <w:lang w:val="es-ES"/>
        </w:rPr>
        <w:t xml:space="preserve">cámara </w:t>
      </w:r>
      <w:r w:rsidR="00BD602A" w:rsidRPr="00A12CC9">
        <w:rPr>
          <w:rFonts w:ascii="Arial" w:eastAsia="Arial" w:hAnsi="Arial" w:cs="Arial"/>
          <w:b/>
          <w:bCs/>
          <w:lang w:val="es-ES"/>
        </w:rPr>
        <w:t>teleobjetivo</w:t>
      </w:r>
      <w:r w:rsidRPr="00A12CC9">
        <w:rPr>
          <w:rFonts w:ascii="Arial" w:eastAsia="Arial" w:hAnsi="Arial" w:cs="Arial"/>
          <w:b/>
          <w:bCs/>
          <w:lang w:val="es-ES"/>
        </w:rPr>
        <w:t xml:space="preserve"> ZEISS APO</w:t>
      </w:r>
      <w:r w:rsidRPr="00A12CC9">
        <w:rPr>
          <w:rFonts w:ascii="Arial" w:eastAsia="Arial" w:hAnsi="Arial" w:cs="Arial"/>
          <w:lang w:val="es-ES"/>
        </w:rPr>
        <w:t xml:space="preserve"> basada en </w:t>
      </w:r>
      <w:r w:rsidRPr="00A12CC9">
        <w:rPr>
          <w:rFonts w:ascii="Arial" w:eastAsia="Arial" w:hAnsi="Arial" w:cs="Arial"/>
          <w:b/>
          <w:bCs/>
          <w:lang w:val="es-ES"/>
        </w:rPr>
        <w:t>el sensor Sony LYTIA 610 de 64 MP</w:t>
      </w:r>
      <w:r w:rsidRPr="00A12CC9">
        <w:rPr>
          <w:rFonts w:ascii="Arial" w:eastAsia="Arial" w:hAnsi="Arial" w:cs="Arial"/>
          <w:lang w:val="es-ES"/>
        </w:rPr>
        <w:t xml:space="preserve">, desarrollado conjuntamente por vivo y Sony, que también alcanza estabilización profesional CIPA 7.0 y es compatible con </w:t>
      </w:r>
      <w:r w:rsidRPr="00A12CC9">
        <w:rPr>
          <w:rFonts w:ascii="Arial" w:eastAsia="Arial" w:hAnsi="Arial" w:cs="Arial"/>
          <w:b/>
          <w:bCs/>
          <w:lang w:val="es-ES"/>
        </w:rPr>
        <w:t>Long-</w:t>
      </w:r>
      <w:proofErr w:type="spellStart"/>
      <w:r w:rsidRPr="00A12CC9">
        <w:rPr>
          <w:rFonts w:ascii="Arial" w:eastAsia="Arial" w:hAnsi="Arial" w:cs="Arial"/>
          <w:b/>
          <w:bCs/>
          <w:lang w:val="es-ES"/>
        </w:rPr>
        <w:t>Range</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Motion</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Snapshot</w:t>
      </w:r>
      <w:proofErr w:type="spellEnd"/>
      <w:r w:rsidRPr="00A12CC9">
        <w:rPr>
          <w:rFonts w:ascii="Arial" w:eastAsia="Arial" w:hAnsi="Arial" w:cs="Arial"/>
          <w:b/>
          <w:bCs/>
          <w:lang w:val="es-ES"/>
        </w:rPr>
        <w:t xml:space="preserve"> 20x.</w:t>
      </w:r>
    </w:p>
    <w:p w14:paraId="709C7A69" w14:textId="46BD3F85" w:rsidR="00522B16"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 xml:space="preserve">Mayor alcance con el extensor </w:t>
      </w:r>
      <w:r w:rsidR="00BD602A" w:rsidRPr="00A12CC9">
        <w:rPr>
          <w:rFonts w:ascii="Arial" w:eastAsia="Arial" w:hAnsi="Arial" w:cs="Arial"/>
          <w:b/>
          <w:bCs/>
          <w:lang w:val="es-ES"/>
        </w:rPr>
        <w:t>teleobjetivo</w:t>
      </w:r>
      <w:r w:rsidRPr="00A12CC9">
        <w:rPr>
          <w:rFonts w:ascii="Arial" w:eastAsia="Arial" w:hAnsi="Arial" w:cs="Arial"/>
          <w:b/>
          <w:bCs/>
          <w:lang w:val="es-ES"/>
        </w:rPr>
        <w:t xml:space="preserve"> vivo ZEISS  </w:t>
      </w:r>
    </w:p>
    <w:p w14:paraId="3E1108F4" w14:textId="6F005936" w:rsidR="00522B16" w:rsidRPr="00A12CC9" w:rsidRDefault="796F5EF0" w:rsidP="6B1238E3">
      <w:pPr>
        <w:spacing w:before="240" w:after="240" w:line="480" w:lineRule="auto"/>
        <w:jc w:val="both"/>
        <w:rPr>
          <w:rFonts w:ascii="Arial" w:eastAsia="Arial" w:hAnsi="Arial" w:cs="Arial"/>
          <w:lang w:val="es-ES"/>
        </w:rPr>
      </w:pPr>
      <w:r w:rsidRPr="00A12CC9">
        <w:rPr>
          <w:rFonts w:ascii="Arial" w:eastAsia="Arial" w:hAnsi="Arial" w:cs="Arial"/>
          <w:lang w:val="es-ES"/>
        </w:rPr>
        <w:t>Para un mayor alcance,</w:t>
      </w:r>
      <w:r w:rsidR="1EA81343" w:rsidRPr="00A12CC9">
        <w:rPr>
          <w:rFonts w:ascii="Arial" w:eastAsia="Arial" w:hAnsi="Arial" w:cs="Arial"/>
          <w:lang w:val="es-ES"/>
        </w:rPr>
        <w:t xml:space="preserve"> el</w:t>
      </w:r>
      <w:r w:rsidRPr="00A12CC9">
        <w:rPr>
          <w:rFonts w:ascii="Arial" w:eastAsia="Arial" w:hAnsi="Arial" w:cs="Arial"/>
          <w:lang w:val="es-ES"/>
        </w:rPr>
        <w:t xml:space="preserve"> X500 Pro Max </w:t>
      </w:r>
      <w:r w:rsidR="6F66A7CB" w:rsidRPr="00A12CC9">
        <w:rPr>
          <w:rFonts w:ascii="Arial" w:eastAsia="Arial" w:hAnsi="Arial" w:cs="Arial"/>
          <w:lang w:val="es-ES"/>
        </w:rPr>
        <w:t>es compatible con</w:t>
      </w:r>
      <w:r w:rsidRPr="00A12CC9">
        <w:rPr>
          <w:rFonts w:ascii="Arial" w:eastAsia="Arial" w:hAnsi="Arial" w:cs="Arial"/>
          <w:lang w:val="es-ES"/>
        </w:rPr>
        <w:t xml:space="preserve"> un </w:t>
      </w:r>
      <w:r w:rsidRPr="00A12CC9">
        <w:rPr>
          <w:rFonts w:ascii="Arial" w:eastAsia="Arial" w:hAnsi="Arial" w:cs="Arial"/>
          <w:b/>
          <w:bCs/>
          <w:lang w:val="es-ES"/>
        </w:rPr>
        <w:t>extensor tele</w:t>
      </w:r>
      <w:r w:rsidR="0C80112D" w:rsidRPr="00A12CC9">
        <w:rPr>
          <w:rFonts w:ascii="Arial" w:eastAsia="Arial" w:hAnsi="Arial" w:cs="Arial"/>
          <w:b/>
          <w:bCs/>
          <w:lang w:val="es-ES"/>
        </w:rPr>
        <w:t>obj</w:t>
      </w:r>
      <w:r w:rsidR="61E94DCA" w:rsidRPr="00A12CC9">
        <w:rPr>
          <w:rFonts w:ascii="Arial" w:eastAsia="Arial" w:hAnsi="Arial" w:cs="Arial"/>
          <w:b/>
          <w:bCs/>
          <w:lang w:val="es-ES"/>
        </w:rPr>
        <w:t>e</w:t>
      </w:r>
      <w:r w:rsidR="0C80112D" w:rsidRPr="00A12CC9">
        <w:rPr>
          <w:rFonts w:ascii="Arial" w:eastAsia="Arial" w:hAnsi="Arial" w:cs="Arial"/>
          <w:b/>
          <w:bCs/>
          <w:lang w:val="es-ES"/>
        </w:rPr>
        <w:t>tivo</w:t>
      </w:r>
      <w:r w:rsidRPr="00A12CC9">
        <w:rPr>
          <w:rFonts w:ascii="Arial" w:eastAsia="Arial" w:hAnsi="Arial" w:cs="Arial"/>
          <w:b/>
          <w:bCs/>
          <w:lang w:val="es-ES"/>
        </w:rPr>
        <w:t xml:space="preserve"> vivo ZEISS Gen 2 Ultra </w:t>
      </w:r>
      <w:r w:rsidR="5AD97202" w:rsidRPr="00A12CC9">
        <w:rPr>
          <w:rFonts w:ascii="Arial" w:eastAsia="Arial" w:hAnsi="Arial" w:cs="Arial"/>
          <w:b/>
          <w:bCs/>
          <w:lang w:val="es-ES"/>
        </w:rPr>
        <w:t>con distancia focal equivalente de</w:t>
      </w:r>
      <w:r w:rsidR="1EA81343" w:rsidRPr="00A12CC9">
        <w:rPr>
          <w:rFonts w:ascii="Arial" w:eastAsia="Arial" w:hAnsi="Arial" w:cs="Arial"/>
          <w:b/>
          <w:bCs/>
          <w:lang w:val="es-ES"/>
        </w:rPr>
        <w:t xml:space="preserve"> </w:t>
      </w:r>
      <w:r w:rsidRPr="00A12CC9">
        <w:rPr>
          <w:rFonts w:ascii="Arial" w:eastAsia="Arial" w:hAnsi="Arial" w:cs="Arial"/>
          <w:b/>
          <w:bCs/>
          <w:lang w:val="es-ES"/>
        </w:rPr>
        <w:t>400 mm</w:t>
      </w:r>
      <w:r w:rsidRPr="00A12CC9">
        <w:rPr>
          <w:rFonts w:ascii="Arial" w:eastAsia="Arial" w:hAnsi="Arial" w:cs="Arial"/>
          <w:lang w:val="es-ES"/>
        </w:rPr>
        <w:t xml:space="preserve">, para </w:t>
      </w:r>
      <w:r w:rsidR="6F66A7CB" w:rsidRPr="00A12CC9">
        <w:rPr>
          <w:rFonts w:ascii="Arial" w:eastAsia="Arial" w:hAnsi="Arial" w:cs="Arial"/>
          <w:lang w:val="es-ES"/>
        </w:rPr>
        <w:t>convertir una</w:t>
      </w:r>
      <w:r w:rsidRPr="00A12CC9">
        <w:rPr>
          <w:rFonts w:ascii="Arial" w:eastAsia="Arial" w:hAnsi="Arial" w:cs="Arial"/>
          <w:lang w:val="es-ES"/>
        </w:rPr>
        <w:t xml:space="preserve"> vista </w:t>
      </w:r>
      <w:r w:rsidR="6FE219A7" w:rsidRPr="00A12CC9">
        <w:rPr>
          <w:rFonts w:ascii="Arial" w:eastAsia="Arial" w:hAnsi="Arial" w:cs="Arial"/>
        </w:rPr>
        <w:t>desde el fondo de una sala o estadio en una perspectiva de primera fila</w:t>
      </w:r>
      <w:r w:rsidRPr="00A12CC9">
        <w:rPr>
          <w:rFonts w:ascii="Arial" w:eastAsia="Arial" w:hAnsi="Arial" w:cs="Arial"/>
          <w:lang w:val="es-ES"/>
        </w:rPr>
        <w:t xml:space="preserve">. Desarrollado sobre una estructura óptica </w:t>
      </w:r>
      <w:proofErr w:type="spellStart"/>
      <w:r w:rsidRPr="00A12CC9">
        <w:rPr>
          <w:rFonts w:ascii="Arial" w:eastAsia="Arial" w:hAnsi="Arial" w:cs="Arial"/>
          <w:lang w:val="es-ES"/>
        </w:rPr>
        <w:t>kepleriana</w:t>
      </w:r>
      <w:proofErr w:type="spellEnd"/>
      <w:r w:rsidRPr="00A12CC9">
        <w:rPr>
          <w:rFonts w:ascii="Arial" w:eastAsia="Arial" w:hAnsi="Arial" w:cs="Arial"/>
          <w:lang w:val="es-ES"/>
        </w:rPr>
        <w:t xml:space="preserve"> con un aumento de 4,7x, utiliza 15 elementos de vidrio de alta transmitancia distribuidos en 2 grupos, incluidos 5 elementos de dispersión </w:t>
      </w:r>
      <w:proofErr w:type="spellStart"/>
      <w:r w:rsidRPr="00A12CC9">
        <w:rPr>
          <w:rFonts w:ascii="Arial" w:eastAsia="Arial" w:hAnsi="Arial" w:cs="Arial"/>
          <w:lang w:val="es-ES"/>
        </w:rPr>
        <w:t>extrabaja</w:t>
      </w:r>
      <w:proofErr w:type="spellEnd"/>
      <w:r w:rsidRPr="00A12CC9">
        <w:rPr>
          <w:rFonts w:ascii="Arial" w:eastAsia="Arial" w:hAnsi="Arial" w:cs="Arial"/>
          <w:lang w:val="es-ES"/>
        </w:rPr>
        <w:t xml:space="preserve"> y 1 elemento </w:t>
      </w:r>
      <w:proofErr w:type="spellStart"/>
      <w:r w:rsidRPr="00A12CC9">
        <w:rPr>
          <w:rFonts w:ascii="Arial" w:eastAsia="Arial" w:hAnsi="Arial" w:cs="Arial"/>
          <w:lang w:val="es-ES"/>
        </w:rPr>
        <w:t>asférico</w:t>
      </w:r>
      <w:proofErr w:type="spellEnd"/>
      <w:r w:rsidRPr="00A12CC9">
        <w:rPr>
          <w:rFonts w:ascii="Arial" w:eastAsia="Arial" w:hAnsi="Arial" w:cs="Arial"/>
          <w:lang w:val="es-ES"/>
        </w:rPr>
        <w:t xml:space="preserve"> de vidrio. El extensor mide 116 mm de longitud y pesa 248 g</w:t>
      </w:r>
      <w:r w:rsidR="00522B16" w:rsidRPr="00A12CC9">
        <w:rPr>
          <w:rStyle w:val="Refdenotaalpie"/>
          <w:rFonts w:ascii="Arial" w:eastAsia="Arial" w:hAnsi="Arial" w:cs="Arial"/>
          <w:lang w:val="es-ES"/>
        </w:rPr>
        <w:footnoteReference w:id="3"/>
      </w:r>
      <w:r w:rsidRPr="00A12CC9">
        <w:rPr>
          <w:rFonts w:ascii="Arial" w:eastAsia="Arial" w:hAnsi="Arial" w:cs="Arial"/>
          <w:lang w:val="es-ES"/>
        </w:rPr>
        <w:t>.</w:t>
      </w:r>
    </w:p>
    <w:p w14:paraId="2E914764" w14:textId="6C9710B2" w:rsidR="00522B16" w:rsidRPr="00A12CC9" w:rsidRDefault="1EA81343" w:rsidP="6B1238E3">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w:t>
      </w:r>
      <w:r w:rsidR="796F5EF0" w:rsidRPr="00A12CC9">
        <w:rPr>
          <w:rFonts w:ascii="Arial" w:eastAsia="Arial" w:hAnsi="Arial" w:cs="Arial"/>
          <w:lang w:val="es-ES"/>
        </w:rPr>
        <w:t>X500 Pro Max y</w:t>
      </w:r>
      <w:r w:rsidRPr="00A12CC9">
        <w:rPr>
          <w:rFonts w:ascii="Arial" w:eastAsia="Arial" w:hAnsi="Arial" w:cs="Arial"/>
          <w:lang w:val="es-ES"/>
        </w:rPr>
        <w:t xml:space="preserve"> el</w:t>
      </w:r>
      <w:r w:rsidR="796F5EF0" w:rsidRPr="00A12CC9">
        <w:rPr>
          <w:rFonts w:ascii="Arial" w:eastAsia="Arial" w:hAnsi="Arial" w:cs="Arial"/>
          <w:lang w:val="es-ES"/>
        </w:rPr>
        <w:t xml:space="preserve"> X500 Pro también </w:t>
      </w:r>
      <w:r w:rsidR="6F66A7CB" w:rsidRPr="00A12CC9">
        <w:rPr>
          <w:rFonts w:ascii="Arial" w:eastAsia="Arial" w:hAnsi="Arial" w:cs="Arial"/>
          <w:lang w:val="es-ES"/>
        </w:rPr>
        <w:t>son compatibles con</w:t>
      </w:r>
      <w:r w:rsidR="796F5EF0" w:rsidRPr="00A12CC9">
        <w:rPr>
          <w:rFonts w:ascii="Arial" w:eastAsia="Arial" w:hAnsi="Arial" w:cs="Arial"/>
          <w:lang w:val="es-ES"/>
        </w:rPr>
        <w:t xml:space="preserve"> el </w:t>
      </w:r>
      <w:r w:rsidR="796F5EF0" w:rsidRPr="00A12CC9">
        <w:rPr>
          <w:rFonts w:ascii="Arial" w:eastAsia="Arial" w:hAnsi="Arial" w:cs="Arial"/>
          <w:b/>
          <w:bCs/>
          <w:lang w:val="es-ES"/>
        </w:rPr>
        <w:t>extensor tele</w:t>
      </w:r>
      <w:r w:rsidR="5CF29D9F" w:rsidRPr="00A12CC9">
        <w:rPr>
          <w:rFonts w:ascii="Arial" w:eastAsia="Arial" w:hAnsi="Arial" w:cs="Arial"/>
          <w:b/>
          <w:bCs/>
          <w:lang w:val="es-ES"/>
        </w:rPr>
        <w:t>objetivo</w:t>
      </w:r>
      <w:r w:rsidR="796F5EF0" w:rsidRPr="00A12CC9">
        <w:rPr>
          <w:rFonts w:ascii="Arial" w:eastAsia="Arial" w:hAnsi="Arial" w:cs="Arial"/>
          <w:b/>
          <w:bCs/>
          <w:lang w:val="es-ES"/>
        </w:rPr>
        <w:t xml:space="preserve"> vivo ZEISS</w:t>
      </w:r>
      <w:r w:rsidRPr="00A12CC9">
        <w:rPr>
          <w:rFonts w:ascii="Arial" w:eastAsia="Arial" w:hAnsi="Arial" w:cs="Arial"/>
          <w:b/>
          <w:bCs/>
          <w:lang w:val="es-ES"/>
        </w:rPr>
        <w:t xml:space="preserve"> </w:t>
      </w:r>
      <w:r w:rsidR="796F5EF0" w:rsidRPr="00A12CC9">
        <w:rPr>
          <w:rFonts w:ascii="Arial" w:eastAsia="Arial" w:hAnsi="Arial" w:cs="Arial"/>
          <w:b/>
          <w:bCs/>
          <w:lang w:val="es-ES"/>
        </w:rPr>
        <w:t>Gen 2</w:t>
      </w:r>
      <w:r w:rsidR="3BDABE9E" w:rsidRPr="00A12CC9">
        <w:rPr>
          <w:rFonts w:ascii="Arial" w:eastAsia="Arial" w:hAnsi="Arial" w:cs="Arial"/>
          <w:b/>
          <w:bCs/>
          <w:lang w:val="es-ES"/>
        </w:rPr>
        <w:t xml:space="preserve"> con distancia focal equivalente de 200 </w:t>
      </w:r>
      <w:proofErr w:type="spellStart"/>
      <w:r w:rsidR="3BDABE9E" w:rsidRPr="00A12CC9">
        <w:rPr>
          <w:rFonts w:ascii="Arial" w:eastAsia="Arial" w:hAnsi="Arial" w:cs="Arial"/>
          <w:b/>
          <w:bCs/>
          <w:lang w:val="es-ES"/>
        </w:rPr>
        <w:t>mm</w:t>
      </w:r>
      <w:r w:rsidR="796F5EF0" w:rsidRPr="00A12CC9">
        <w:rPr>
          <w:rFonts w:ascii="Arial" w:eastAsia="Arial" w:hAnsi="Arial" w:cs="Arial"/>
          <w:lang w:val="es-ES"/>
        </w:rPr>
        <w:t>.</w:t>
      </w:r>
      <w:proofErr w:type="spellEnd"/>
      <w:r w:rsidR="796F5EF0" w:rsidRPr="00A12CC9">
        <w:rPr>
          <w:rFonts w:ascii="Arial" w:eastAsia="Arial" w:hAnsi="Arial" w:cs="Arial"/>
          <w:lang w:val="es-ES"/>
        </w:rPr>
        <w:t xml:space="preserve"> Con un aumento de 2,35x, un cuerpo de 96 mm y un peso de solo 153 g, cabe fácilmente en un bolsillo y funciona en 10 modos de disparo, incluidos los modos </w:t>
      </w:r>
      <w:r w:rsidR="32CBF611" w:rsidRPr="00A12CC9">
        <w:rPr>
          <w:rFonts w:ascii="Arial" w:eastAsia="Arial" w:hAnsi="Arial" w:cs="Arial"/>
          <w:lang w:val="es-ES"/>
        </w:rPr>
        <w:t>Escenario</w:t>
      </w:r>
      <w:r w:rsidR="796F5EF0" w:rsidRPr="00A12CC9">
        <w:rPr>
          <w:rFonts w:ascii="Arial" w:eastAsia="Arial" w:hAnsi="Arial" w:cs="Arial"/>
          <w:lang w:val="es-ES"/>
        </w:rPr>
        <w:t xml:space="preserve">, </w:t>
      </w:r>
      <w:r w:rsidR="0E75CE60" w:rsidRPr="00A12CC9">
        <w:rPr>
          <w:rFonts w:ascii="Arial" w:eastAsia="Arial" w:hAnsi="Arial" w:cs="Arial"/>
          <w:lang w:val="es-ES"/>
        </w:rPr>
        <w:t>Instantánea</w:t>
      </w:r>
      <w:r w:rsidR="796F5EF0" w:rsidRPr="00A12CC9">
        <w:rPr>
          <w:rFonts w:ascii="Arial" w:eastAsia="Arial" w:hAnsi="Arial" w:cs="Arial"/>
          <w:lang w:val="es-ES"/>
        </w:rPr>
        <w:t xml:space="preserve"> y Vídeo Pro.  </w:t>
      </w:r>
    </w:p>
    <w:p w14:paraId="420B3075" w14:textId="389CAEF1" w:rsidR="0068224B" w:rsidRPr="00A12CC9" w:rsidRDefault="0068224B"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 xml:space="preserve">Modo Golden </w:t>
      </w:r>
      <w:proofErr w:type="spellStart"/>
      <w:r w:rsidRPr="00A12CC9">
        <w:rPr>
          <w:rFonts w:ascii="Arial" w:eastAsia="Arial" w:hAnsi="Arial" w:cs="Arial"/>
          <w:b/>
          <w:bCs/>
          <w:lang w:val="es-ES"/>
        </w:rPr>
        <w:t>Hour</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Portrait</w:t>
      </w:r>
      <w:proofErr w:type="spellEnd"/>
      <w:r w:rsidRPr="00A12CC9">
        <w:rPr>
          <w:rFonts w:ascii="Arial" w:eastAsia="Arial" w:hAnsi="Arial" w:cs="Arial"/>
          <w:b/>
          <w:bCs/>
          <w:lang w:val="es-ES"/>
        </w:rPr>
        <w:t xml:space="preserve"> Video 4K</w:t>
      </w:r>
    </w:p>
    <w:p w14:paraId="5FE2E6A1" w14:textId="50D73F74"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Los retratos a contraluz al atardecer son de las escenas más exigentes que se le pueden pedir a cualquier cámara. El X500 Pro Max y el X500 Pro las afrontan con la </w:t>
      </w:r>
      <w:r w:rsidRPr="00A12CC9">
        <w:rPr>
          <w:rFonts w:ascii="Arial" w:eastAsia="Arial" w:hAnsi="Arial" w:cs="Arial"/>
          <w:b/>
          <w:bCs/>
          <w:lang w:val="es-ES"/>
        </w:rPr>
        <w:t xml:space="preserve">cámara principal ZEISS </w:t>
      </w:r>
      <w:proofErr w:type="spellStart"/>
      <w:r w:rsidRPr="00A12CC9">
        <w:rPr>
          <w:rFonts w:ascii="Arial" w:eastAsia="Arial" w:hAnsi="Arial" w:cs="Arial"/>
          <w:b/>
          <w:bCs/>
          <w:lang w:val="es-ES"/>
        </w:rPr>
        <w:t>TrueDynam</w:t>
      </w:r>
      <w:r w:rsidR="00FA6E00" w:rsidRPr="00A12CC9">
        <w:rPr>
          <w:rFonts w:ascii="Arial" w:eastAsia="Arial" w:hAnsi="Arial" w:cs="Arial"/>
          <w:b/>
          <w:bCs/>
          <w:lang w:val="es-ES"/>
        </w:rPr>
        <w:t>i</w:t>
      </w:r>
      <w:r w:rsidRPr="00A12CC9">
        <w:rPr>
          <w:rFonts w:ascii="Arial" w:eastAsia="Arial" w:hAnsi="Arial" w:cs="Arial"/>
          <w:b/>
          <w:bCs/>
          <w:lang w:val="es-ES"/>
        </w:rPr>
        <w:t>c</w:t>
      </w:r>
      <w:proofErr w:type="spellEnd"/>
      <w:r w:rsidRPr="00A12CC9">
        <w:rPr>
          <w:rFonts w:ascii="Arial" w:eastAsia="Arial" w:hAnsi="Arial" w:cs="Arial"/>
          <w:lang w:val="es-ES"/>
        </w:rPr>
        <w:t>. Con revestimiento ZEISS T*,</w:t>
      </w:r>
      <w:r w:rsidR="0068224B" w:rsidRPr="00A12CC9">
        <w:rPr>
          <w:rFonts w:ascii="Arial" w:eastAsia="Arial" w:hAnsi="Arial" w:cs="Arial"/>
          <w:lang w:val="es-ES"/>
        </w:rPr>
        <w:t xml:space="preserve"> esta </w:t>
      </w:r>
      <w:r w:rsidR="003E4DF4" w:rsidRPr="00A12CC9">
        <w:rPr>
          <w:rFonts w:ascii="Arial" w:eastAsia="Arial" w:hAnsi="Arial" w:cs="Arial"/>
          <w:lang w:val="es-ES"/>
        </w:rPr>
        <w:t>cámara</w:t>
      </w:r>
      <w:r w:rsidRPr="00A12CC9">
        <w:rPr>
          <w:rFonts w:ascii="Arial" w:eastAsia="Arial" w:hAnsi="Arial" w:cs="Arial"/>
          <w:lang w:val="es-ES"/>
        </w:rPr>
        <w:t xml:space="preserve"> se </w:t>
      </w:r>
      <w:r w:rsidR="003E4DF4" w:rsidRPr="00A12CC9">
        <w:rPr>
          <w:rFonts w:ascii="Arial" w:eastAsia="Arial" w:hAnsi="Arial" w:cs="Arial"/>
          <w:lang w:val="es-ES"/>
        </w:rPr>
        <w:t>basa en</w:t>
      </w:r>
      <w:r w:rsidRPr="00A12CC9">
        <w:rPr>
          <w:rFonts w:ascii="Arial" w:eastAsia="Arial" w:hAnsi="Arial" w:cs="Arial"/>
          <w:lang w:val="es-ES"/>
        </w:rPr>
        <w:t xml:space="preserve"> un nuevo sensor insignia de 1/1,28 pulgadas, desarrollado conjuntamente por vivo y Sony LYTIA L910. El sensor alcanza un rango dinámico de hasta 17 EV, con un ruido de lectura de tan solo 0,75e</w:t>
      </w:r>
      <w:r w:rsidRPr="00A12CC9">
        <w:rPr>
          <w:rStyle w:val="Refdenotaalpie"/>
          <w:rFonts w:ascii="Arial" w:eastAsia="Arial" w:hAnsi="Arial" w:cs="Arial"/>
          <w:lang w:val="es-ES"/>
        </w:rPr>
        <w:footnoteReference w:id="4"/>
      </w:r>
      <w:r w:rsidRPr="00A12CC9">
        <w:rPr>
          <w:rFonts w:ascii="Arial" w:eastAsia="Arial" w:hAnsi="Arial" w:cs="Arial"/>
          <w:lang w:val="es-ES"/>
        </w:rPr>
        <w:t>, lo que permite mantener el detalle tanto en cielos brillantes como en rostros en sombra en una única exposición, y trasladar esa nitidez a contraluz a cada fotograma de vídeo.</w:t>
      </w:r>
    </w:p>
    <w:p w14:paraId="1EB691FF" w14:textId="37ED47D0" w:rsidR="00522B16" w:rsidRPr="00A12CC9" w:rsidRDefault="796F5EF0" w:rsidP="6B1238E3">
      <w:pPr>
        <w:spacing w:before="240" w:after="240" w:line="480" w:lineRule="auto"/>
        <w:jc w:val="both"/>
        <w:rPr>
          <w:rFonts w:ascii="Arial" w:eastAsia="Arial" w:hAnsi="Arial" w:cs="Arial"/>
          <w:lang w:val="es-ES"/>
        </w:rPr>
      </w:pPr>
      <w:r w:rsidRPr="00A12CC9">
        <w:rPr>
          <w:rFonts w:ascii="Arial" w:eastAsia="Arial" w:hAnsi="Arial" w:cs="Arial"/>
          <w:lang w:val="es-ES"/>
        </w:rPr>
        <w:t xml:space="preserve">En el X500 Pro Max, la cámara principal incorpora estabilización óptica de imagen de nivel </w:t>
      </w:r>
      <w:proofErr w:type="spellStart"/>
      <w:r w:rsidRPr="00A12CC9">
        <w:rPr>
          <w:rFonts w:ascii="Arial" w:eastAsia="Arial" w:hAnsi="Arial" w:cs="Arial"/>
          <w:lang w:val="es-ES"/>
        </w:rPr>
        <w:t>gimbal</w:t>
      </w:r>
      <w:proofErr w:type="spellEnd"/>
      <w:r w:rsidRPr="00A12CC9">
        <w:rPr>
          <w:rFonts w:ascii="Arial" w:eastAsia="Arial" w:hAnsi="Arial" w:cs="Arial"/>
          <w:lang w:val="es-ES"/>
        </w:rPr>
        <w:t xml:space="preserve"> de 3°, y tanto la cámara principal como </w:t>
      </w:r>
      <w:r w:rsidR="1EA81343" w:rsidRPr="00A12CC9">
        <w:rPr>
          <w:rFonts w:ascii="Arial" w:eastAsia="Arial" w:hAnsi="Arial" w:cs="Arial"/>
          <w:lang w:val="es-ES"/>
        </w:rPr>
        <w:t>el</w:t>
      </w:r>
      <w:r w:rsidRPr="00A12CC9">
        <w:rPr>
          <w:rFonts w:ascii="Arial" w:eastAsia="Arial" w:hAnsi="Arial" w:cs="Arial"/>
          <w:lang w:val="es-ES"/>
        </w:rPr>
        <w:t xml:space="preserve"> </w:t>
      </w:r>
      <w:proofErr w:type="spellStart"/>
      <w:r w:rsidRPr="00A12CC9">
        <w:rPr>
          <w:rFonts w:ascii="Arial" w:eastAsia="Arial" w:hAnsi="Arial" w:cs="Arial"/>
          <w:lang w:val="es-ES"/>
        </w:rPr>
        <w:t>tele</w:t>
      </w:r>
      <w:r w:rsidR="4E45AC69" w:rsidRPr="00A12CC9">
        <w:rPr>
          <w:rFonts w:ascii="Arial" w:eastAsia="Arial" w:hAnsi="Arial" w:cs="Arial"/>
          <w:lang w:val="es-ES"/>
        </w:rPr>
        <w:t>obejtivo</w:t>
      </w:r>
      <w:proofErr w:type="spellEnd"/>
      <w:r w:rsidRPr="00A12CC9">
        <w:rPr>
          <w:rFonts w:ascii="Arial" w:eastAsia="Arial" w:hAnsi="Arial" w:cs="Arial"/>
          <w:lang w:val="es-ES"/>
        </w:rPr>
        <w:t xml:space="preserve"> alcanzan estabilización profesional CIPA 7.0 para ofrecer vídeos estables en movimiento.</w:t>
      </w:r>
    </w:p>
    <w:p w14:paraId="5D0B9F81" w14:textId="5CE5BD9B"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modo Golden </w:t>
      </w:r>
      <w:proofErr w:type="spellStart"/>
      <w:r w:rsidRPr="00A12CC9">
        <w:rPr>
          <w:rFonts w:ascii="Arial" w:eastAsia="Arial" w:hAnsi="Arial" w:cs="Arial"/>
          <w:lang w:val="es-ES"/>
        </w:rPr>
        <w:t>Hour</w:t>
      </w:r>
      <w:proofErr w:type="spellEnd"/>
      <w:r w:rsidRPr="00A12CC9">
        <w:rPr>
          <w:rFonts w:ascii="Arial" w:eastAsia="Arial" w:hAnsi="Arial" w:cs="Arial"/>
          <w:lang w:val="es-ES"/>
        </w:rPr>
        <w:t xml:space="preserve"> </w:t>
      </w:r>
      <w:proofErr w:type="spellStart"/>
      <w:r w:rsidRPr="00A12CC9">
        <w:rPr>
          <w:rFonts w:ascii="Arial" w:eastAsia="Arial" w:hAnsi="Arial" w:cs="Arial"/>
          <w:lang w:val="es-ES"/>
        </w:rPr>
        <w:t>Portrait</w:t>
      </w:r>
      <w:proofErr w:type="spellEnd"/>
      <w:r w:rsidRPr="00A12CC9">
        <w:rPr>
          <w:rFonts w:ascii="Arial" w:eastAsia="Arial" w:hAnsi="Arial" w:cs="Arial"/>
          <w:lang w:val="es-ES"/>
        </w:rPr>
        <w:t xml:space="preserve"> Video 4K se basa en un flujo de procesamiento de imagen Log para capturar retratos durante </w:t>
      </w:r>
      <w:r w:rsidR="00ED2604" w:rsidRPr="00A12CC9">
        <w:rPr>
          <w:rFonts w:ascii="Arial" w:eastAsia="Arial" w:hAnsi="Arial" w:cs="Arial"/>
          <w:lang w:val="es-ES"/>
        </w:rPr>
        <w:t>amaneceres y atardeceres</w:t>
      </w:r>
      <w:r w:rsidRPr="00A12CC9">
        <w:rPr>
          <w:rFonts w:ascii="Arial" w:eastAsia="Arial" w:hAnsi="Arial" w:cs="Arial"/>
          <w:lang w:val="es-ES"/>
        </w:rPr>
        <w:t xml:space="preserve"> con tonos de piel naturales, una gran riqueza tonal y una atmósfera cinematográfica. Los nuevos estilos de color para vídeo cinematográfico, incluid</w:t>
      </w:r>
      <w:r w:rsidR="00ED2604" w:rsidRPr="00A12CC9">
        <w:rPr>
          <w:rFonts w:ascii="Arial" w:eastAsia="Arial" w:hAnsi="Arial" w:cs="Arial"/>
          <w:lang w:val="es-ES"/>
        </w:rPr>
        <w:t>a esta hora dorada</w:t>
      </w:r>
      <w:r w:rsidRPr="00A12CC9">
        <w:rPr>
          <w:rFonts w:ascii="Arial" w:eastAsia="Arial" w:hAnsi="Arial" w:cs="Arial"/>
          <w:lang w:val="es-ES"/>
        </w:rPr>
        <w:t>, desarrollado</w:t>
      </w:r>
      <w:r w:rsidR="00ED2604" w:rsidRPr="00A12CC9">
        <w:rPr>
          <w:rFonts w:ascii="Arial" w:eastAsia="Arial" w:hAnsi="Arial" w:cs="Arial"/>
          <w:lang w:val="es-ES"/>
        </w:rPr>
        <w:t>s</w:t>
      </w:r>
      <w:r w:rsidRPr="00A12CC9">
        <w:rPr>
          <w:rFonts w:ascii="Arial" w:eastAsia="Arial" w:hAnsi="Arial" w:cs="Arial"/>
          <w:lang w:val="es-ES"/>
        </w:rPr>
        <w:t xml:space="preserve"> en colaboración con ZEISS, así como </w:t>
      </w:r>
      <w:proofErr w:type="spellStart"/>
      <w:r w:rsidRPr="00A12CC9">
        <w:rPr>
          <w:rFonts w:ascii="Arial" w:eastAsia="Arial" w:hAnsi="Arial" w:cs="Arial"/>
          <w:lang w:val="es-ES"/>
        </w:rPr>
        <w:t>Sunny</w:t>
      </w:r>
      <w:proofErr w:type="spellEnd"/>
      <w:r w:rsidRPr="00A12CC9">
        <w:rPr>
          <w:rFonts w:ascii="Arial" w:eastAsia="Arial" w:hAnsi="Arial" w:cs="Arial"/>
          <w:lang w:val="es-ES"/>
        </w:rPr>
        <w:t xml:space="preserve"> Day y Modern Film, se ajustan </w:t>
      </w:r>
      <w:r w:rsidR="003E4DF4" w:rsidRPr="00A12CC9">
        <w:rPr>
          <w:rFonts w:ascii="Arial" w:eastAsia="Arial" w:hAnsi="Arial" w:cs="Arial"/>
        </w:rPr>
        <w:t xml:space="preserve">mediante el flujo interno de color y tono de </w:t>
      </w:r>
      <w:r w:rsidR="00ED2604" w:rsidRPr="00A12CC9">
        <w:rPr>
          <w:rFonts w:ascii="Arial" w:eastAsia="Arial" w:hAnsi="Arial" w:cs="Arial"/>
          <w:lang w:val="es-ES"/>
        </w:rPr>
        <w:t xml:space="preserve">vivo, </w:t>
      </w:r>
      <w:r w:rsidR="003E4DF4" w:rsidRPr="00A12CC9">
        <w:rPr>
          <w:rFonts w:ascii="Arial" w:eastAsia="Arial" w:hAnsi="Arial" w:cs="Arial"/>
        </w:rPr>
        <w:t>con los sujetos y las escenas optimizados por separado.</w:t>
      </w:r>
    </w:p>
    <w:p w14:paraId="21F2F6BA" w14:textId="77777777" w:rsidR="00522B16" w:rsidRPr="00A12CC9" w:rsidRDefault="00522B16" w:rsidP="00522B16">
      <w:pPr>
        <w:spacing w:before="240" w:after="240" w:line="480" w:lineRule="auto"/>
        <w:jc w:val="both"/>
        <w:rPr>
          <w:rFonts w:ascii="Arial" w:eastAsia="Arial" w:hAnsi="Arial" w:cs="Arial"/>
          <w:b/>
          <w:bCs/>
          <w:lang w:val="es-ES"/>
        </w:rPr>
      </w:pPr>
      <w:proofErr w:type="spellStart"/>
      <w:r w:rsidRPr="00A12CC9">
        <w:rPr>
          <w:rFonts w:ascii="Arial" w:eastAsia="Arial" w:hAnsi="Arial" w:cs="Arial"/>
          <w:b/>
          <w:bCs/>
          <w:lang w:val="es-ES"/>
        </w:rPr>
        <w:t>MediaTek</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Dimensity</w:t>
      </w:r>
      <w:proofErr w:type="spellEnd"/>
      <w:r w:rsidRPr="00A12CC9">
        <w:rPr>
          <w:rFonts w:ascii="Arial" w:eastAsia="Arial" w:hAnsi="Arial" w:cs="Arial"/>
          <w:b/>
          <w:bCs/>
          <w:lang w:val="es-ES"/>
        </w:rPr>
        <w:t xml:space="preserve"> 9600 Pro: rendimiento insignia para la serie X500 Pro</w:t>
      </w:r>
    </w:p>
    <w:p w14:paraId="00EFEF67" w14:textId="77777777"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X500 Pro Max y el X500 Pro están equipados con el nuevo </w:t>
      </w:r>
      <w:proofErr w:type="spellStart"/>
      <w:r w:rsidRPr="00A12CC9">
        <w:rPr>
          <w:rFonts w:ascii="Arial" w:eastAsia="Arial" w:hAnsi="Arial" w:cs="Arial"/>
          <w:b/>
          <w:bCs/>
          <w:lang w:val="es-ES"/>
        </w:rPr>
        <w:t>MediaTek</w:t>
      </w:r>
      <w:proofErr w:type="spellEnd"/>
      <w:r w:rsidRPr="00A12CC9">
        <w:rPr>
          <w:rFonts w:ascii="Arial" w:eastAsia="Arial" w:hAnsi="Arial" w:cs="Arial"/>
          <w:b/>
          <w:bCs/>
          <w:lang w:val="es-ES"/>
        </w:rPr>
        <w:t xml:space="preserve"> </w:t>
      </w:r>
      <w:proofErr w:type="spellStart"/>
      <w:r w:rsidRPr="00A12CC9">
        <w:rPr>
          <w:rFonts w:ascii="Arial" w:eastAsia="Arial" w:hAnsi="Arial" w:cs="Arial"/>
          <w:b/>
          <w:bCs/>
          <w:lang w:val="es-ES"/>
        </w:rPr>
        <w:t>Dimensity</w:t>
      </w:r>
      <w:proofErr w:type="spellEnd"/>
      <w:r w:rsidRPr="00A12CC9">
        <w:rPr>
          <w:rFonts w:ascii="Arial" w:eastAsia="Arial" w:hAnsi="Arial" w:cs="Arial"/>
          <w:b/>
          <w:bCs/>
          <w:lang w:val="es-ES"/>
        </w:rPr>
        <w:t xml:space="preserve"> 9600 Pro</w:t>
      </w:r>
      <w:r w:rsidRPr="00A12CC9">
        <w:rPr>
          <w:rFonts w:ascii="Arial" w:eastAsia="Arial" w:hAnsi="Arial" w:cs="Arial"/>
          <w:lang w:val="es-ES"/>
        </w:rPr>
        <w:t xml:space="preserve">, fabricado con un avanzado proceso de 2 nm. La plataforma proporciona la base de computación necesaria para las experiencias avanzadas de imagen y vídeo de la serie X500 Pro, y refuerza la estrecha colaboración entre vivo y </w:t>
      </w:r>
      <w:proofErr w:type="spellStart"/>
      <w:r w:rsidRPr="00A12CC9">
        <w:rPr>
          <w:rFonts w:ascii="Arial" w:eastAsia="Arial" w:hAnsi="Arial" w:cs="Arial"/>
          <w:lang w:val="es-ES"/>
        </w:rPr>
        <w:t>MediaTek</w:t>
      </w:r>
      <w:proofErr w:type="spellEnd"/>
      <w:r w:rsidRPr="00A12CC9">
        <w:rPr>
          <w:rFonts w:ascii="Arial" w:eastAsia="Arial" w:hAnsi="Arial" w:cs="Arial"/>
          <w:lang w:val="es-ES"/>
        </w:rPr>
        <w:t xml:space="preserve"> en torno al rendimiento móvil de gama alta y la imagen computacional.</w:t>
      </w:r>
    </w:p>
    <w:p w14:paraId="0FBFEDE1" w14:textId="77777777" w:rsidR="00522B16"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 xml:space="preserve">Cuatro acabados inspirados en la naturaleza  </w:t>
      </w:r>
    </w:p>
    <w:p w14:paraId="511591B4" w14:textId="6FD93A3C" w:rsidR="00522B16" w:rsidRPr="00A12CC9" w:rsidRDefault="796F5EF0"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En China, la serie X500 Pro ofrece cuatro acabados inspirados en la naturaleza: </w:t>
      </w:r>
      <w:proofErr w:type="spellStart"/>
      <w:r w:rsidRPr="00A12CC9">
        <w:rPr>
          <w:rFonts w:ascii="Arial" w:eastAsia="Arial" w:hAnsi="Arial" w:cs="Arial"/>
          <w:lang w:val="es-ES"/>
        </w:rPr>
        <w:t>Sunny</w:t>
      </w:r>
      <w:proofErr w:type="spellEnd"/>
      <w:r w:rsidRPr="00A12CC9">
        <w:rPr>
          <w:rFonts w:ascii="Arial" w:eastAsia="Arial" w:hAnsi="Arial" w:cs="Arial"/>
          <w:lang w:val="es-ES"/>
        </w:rPr>
        <w:t xml:space="preserve"> White, </w:t>
      </w:r>
      <w:proofErr w:type="spellStart"/>
      <w:r w:rsidRPr="00A12CC9">
        <w:rPr>
          <w:rFonts w:ascii="Arial" w:eastAsia="Arial" w:hAnsi="Arial" w:cs="Arial"/>
          <w:lang w:val="es-ES"/>
        </w:rPr>
        <w:t>Starry</w:t>
      </w:r>
      <w:proofErr w:type="spellEnd"/>
      <w:r w:rsidRPr="00A12CC9">
        <w:rPr>
          <w:rFonts w:ascii="Arial" w:eastAsia="Arial" w:hAnsi="Arial" w:cs="Arial"/>
          <w:lang w:val="es-ES"/>
        </w:rPr>
        <w:t xml:space="preserve"> Gray, </w:t>
      </w:r>
      <w:proofErr w:type="spellStart"/>
      <w:r w:rsidRPr="00A12CC9">
        <w:rPr>
          <w:rFonts w:ascii="Arial" w:eastAsia="Arial" w:hAnsi="Arial" w:cs="Arial"/>
          <w:lang w:val="es-ES"/>
        </w:rPr>
        <w:t>Moonlit</w:t>
      </w:r>
      <w:proofErr w:type="spellEnd"/>
      <w:r w:rsidRPr="00A12CC9">
        <w:rPr>
          <w:rFonts w:ascii="Arial" w:eastAsia="Arial" w:hAnsi="Arial" w:cs="Arial"/>
          <w:lang w:val="es-ES"/>
        </w:rPr>
        <w:t xml:space="preserve"> Black y </w:t>
      </w:r>
      <w:proofErr w:type="spellStart"/>
      <w:r w:rsidRPr="00A12CC9">
        <w:rPr>
          <w:rFonts w:ascii="Arial" w:eastAsia="Arial" w:hAnsi="Arial" w:cs="Arial"/>
          <w:lang w:val="es-ES"/>
        </w:rPr>
        <w:t>Sunset</w:t>
      </w:r>
      <w:proofErr w:type="spellEnd"/>
      <w:r w:rsidRPr="00A12CC9">
        <w:rPr>
          <w:rFonts w:ascii="Arial" w:eastAsia="Arial" w:hAnsi="Arial" w:cs="Arial"/>
          <w:lang w:val="es-ES"/>
        </w:rPr>
        <w:t xml:space="preserve"> Orange. El X500 Pro Max combina su sistema de cámaras con una pantalla 2K</w:t>
      </w:r>
      <w:r w:rsidR="57A1252E" w:rsidRPr="00A12CC9">
        <w:rPr>
          <w:rFonts w:ascii="Arial" w:eastAsia="Arial" w:hAnsi="Arial" w:cs="Arial"/>
          <w:lang w:val="es-ES"/>
        </w:rPr>
        <w:t xml:space="preserve"> con calibración de color ZEISS Master</w:t>
      </w:r>
      <w:r w:rsidRPr="00A12CC9">
        <w:rPr>
          <w:rFonts w:ascii="Arial" w:eastAsia="Arial" w:hAnsi="Arial" w:cs="Arial"/>
          <w:lang w:val="es-ES"/>
        </w:rPr>
        <w:t xml:space="preserve"> de 6,85 pulgadas, mientras que el X500 Pro lleva la experiencia de imagen Pro a un diseño</w:t>
      </w:r>
      <w:r w:rsidR="6FE219A7" w:rsidRPr="00A12CC9">
        <w:rPr>
          <w:rFonts w:ascii="Arial" w:eastAsia="Arial" w:hAnsi="Arial" w:cs="Arial"/>
          <w:lang w:val="es-ES"/>
        </w:rPr>
        <w:t xml:space="preserve"> compacto de gama</w:t>
      </w:r>
      <w:r w:rsidRPr="00A12CC9">
        <w:rPr>
          <w:rFonts w:ascii="Arial" w:eastAsia="Arial" w:hAnsi="Arial" w:cs="Arial"/>
          <w:lang w:val="es-ES"/>
        </w:rPr>
        <w:t xml:space="preserve"> insignia de 6,36 pulgadas.</w:t>
      </w:r>
    </w:p>
    <w:p w14:paraId="438377E0" w14:textId="77777777" w:rsidR="00522B16"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 xml:space="preserve">vivo X Fold6 sale a la venta en Europa el 1 de octubre  </w:t>
      </w:r>
    </w:p>
    <w:p w14:paraId="259AA77D" w14:textId="2CA74CE5" w:rsidR="00522B16" w:rsidRPr="00A12CC9" w:rsidRDefault="796F5EF0" w:rsidP="6B1238E3">
      <w:pPr>
        <w:spacing w:before="240" w:after="240" w:line="480" w:lineRule="auto"/>
        <w:jc w:val="both"/>
        <w:rPr>
          <w:rFonts w:ascii="Arial" w:eastAsia="Arial" w:hAnsi="Arial" w:cs="Arial"/>
          <w:lang w:val="es-ES"/>
        </w:rPr>
      </w:pPr>
      <w:r w:rsidRPr="00A12CC9">
        <w:rPr>
          <w:rFonts w:ascii="Arial" w:eastAsia="Arial" w:hAnsi="Arial" w:cs="Arial"/>
          <w:lang w:val="es-ES"/>
        </w:rPr>
        <w:t xml:space="preserve">vivo también ha confirmado que el X Fold6 saldrá a la venta en Europa el 1 de octubre. Presentado por primera vez en China hace unos meses, el X Fold6 se ha desarrollado como </w:t>
      </w:r>
      <w:proofErr w:type="gramStart"/>
      <w:r w:rsidRPr="00A12CC9">
        <w:rPr>
          <w:rFonts w:ascii="Arial" w:eastAsia="Arial" w:hAnsi="Arial" w:cs="Arial"/>
          <w:lang w:val="es-ES"/>
        </w:rPr>
        <w:t>un plegable insignia</w:t>
      </w:r>
      <w:proofErr w:type="gramEnd"/>
      <w:r w:rsidRPr="00A12CC9">
        <w:rPr>
          <w:rFonts w:ascii="Arial" w:eastAsia="Arial" w:hAnsi="Arial" w:cs="Arial"/>
          <w:lang w:val="es-ES"/>
        </w:rPr>
        <w:t xml:space="preserve"> sin concesiones. Combina una cámara principal ZEISS de 200 MP con una cámara tele</w:t>
      </w:r>
      <w:r w:rsidR="28D0A9E4" w:rsidRPr="00A12CC9">
        <w:rPr>
          <w:rFonts w:ascii="Arial" w:eastAsia="Arial" w:hAnsi="Arial" w:cs="Arial"/>
          <w:lang w:val="es-ES"/>
        </w:rPr>
        <w:t>objetivo</w:t>
      </w:r>
      <w:r w:rsidRPr="00A12CC9">
        <w:rPr>
          <w:rFonts w:ascii="Arial" w:eastAsia="Arial" w:hAnsi="Arial" w:cs="Arial"/>
          <w:lang w:val="es-ES"/>
        </w:rPr>
        <w:t xml:space="preserve"> ZEISS APO y es el primer plegable de vivo compatible con un extensor tele</w:t>
      </w:r>
      <w:r w:rsidR="5E6A0091" w:rsidRPr="00A12CC9">
        <w:rPr>
          <w:rFonts w:ascii="Arial" w:eastAsia="Arial" w:hAnsi="Arial" w:cs="Arial"/>
          <w:lang w:val="es-ES"/>
        </w:rPr>
        <w:t>objetivo</w:t>
      </w:r>
      <w:r w:rsidRPr="00A12CC9">
        <w:rPr>
          <w:rFonts w:ascii="Arial" w:eastAsia="Arial" w:hAnsi="Arial" w:cs="Arial"/>
          <w:lang w:val="es-ES"/>
        </w:rPr>
        <w:t xml:space="preserve">: el extensor </w:t>
      </w:r>
      <w:r w:rsidR="34F52467" w:rsidRPr="00A12CC9">
        <w:rPr>
          <w:rFonts w:ascii="Arial" w:eastAsia="Arial" w:hAnsi="Arial" w:cs="Arial"/>
          <w:lang w:val="es-ES"/>
        </w:rPr>
        <w:t>teleobjetivo</w:t>
      </w:r>
      <w:r w:rsidRPr="00A12CC9">
        <w:rPr>
          <w:rFonts w:ascii="Arial" w:eastAsia="Arial" w:hAnsi="Arial" w:cs="Arial"/>
          <w:lang w:val="es-ES"/>
        </w:rPr>
        <w:t xml:space="preserve"> vivo ZEISS </w:t>
      </w:r>
      <w:r w:rsidR="16FB830B" w:rsidRPr="00A12CC9">
        <w:rPr>
          <w:rFonts w:ascii="Arial" w:eastAsia="Arial" w:hAnsi="Arial" w:cs="Arial"/>
          <w:lang w:val="es-ES"/>
        </w:rPr>
        <w:t xml:space="preserve">Gen 2 con distancia focal equivalente </w:t>
      </w:r>
      <w:r w:rsidRPr="00A12CC9">
        <w:rPr>
          <w:rFonts w:ascii="Arial" w:eastAsia="Arial" w:hAnsi="Arial" w:cs="Arial"/>
          <w:lang w:val="es-ES"/>
        </w:rPr>
        <w:t>de 200 mm</w:t>
      </w:r>
      <w:r w:rsidR="00522B16" w:rsidRPr="00A12CC9">
        <w:rPr>
          <w:rStyle w:val="Refdenotaalpie"/>
          <w:rFonts w:ascii="Arial" w:eastAsia="Arial" w:hAnsi="Arial" w:cs="Arial"/>
          <w:lang w:val="es-ES"/>
        </w:rPr>
        <w:footnoteReference w:id="5"/>
      </w:r>
      <w:r w:rsidRPr="00A12CC9">
        <w:rPr>
          <w:rFonts w:ascii="Arial" w:eastAsia="Arial" w:hAnsi="Arial" w:cs="Arial"/>
          <w:lang w:val="es-ES"/>
        </w:rPr>
        <w:t xml:space="preserve">. Una batería </w:t>
      </w:r>
      <w:proofErr w:type="spellStart"/>
      <w:r w:rsidRPr="00A12CC9">
        <w:rPr>
          <w:rFonts w:ascii="Arial" w:eastAsia="Arial" w:hAnsi="Arial" w:cs="Arial"/>
          <w:lang w:val="es-ES"/>
        </w:rPr>
        <w:t>BlueVolt</w:t>
      </w:r>
      <w:proofErr w:type="spellEnd"/>
      <w:r w:rsidRPr="00A12CC9">
        <w:rPr>
          <w:rFonts w:ascii="Arial" w:eastAsia="Arial" w:hAnsi="Arial" w:cs="Arial"/>
          <w:lang w:val="es-ES"/>
        </w:rPr>
        <w:t xml:space="preserve"> de 6.900 mAh, resistencia al agua IPX8 e IPX9, resistencia al polvo IP5X</w:t>
      </w:r>
      <w:r w:rsidR="00522B16" w:rsidRPr="00A12CC9">
        <w:rPr>
          <w:rStyle w:val="Refdenotaalpie"/>
          <w:rFonts w:ascii="Arial" w:eastAsia="Arial" w:hAnsi="Arial" w:cs="Arial"/>
          <w:lang w:val="es-ES"/>
        </w:rPr>
        <w:footnoteReference w:id="6"/>
      </w:r>
      <w:r w:rsidRPr="00A12CC9">
        <w:rPr>
          <w:rFonts w:ascii="Arial" w:eastAsia="Arial" w:hAnsi="Arial" w:cs="Arial"/>
          <w:lang w:val="es-ES"/>
        </w:rPr>
        <w:t xml:space="preserve"> y el nuevo </w:t>
      </w:r>
      <w:proofErr w:type="spellStart"/>
      <w:r w:rsidRPr="00A12CC9">
        <w:rPr>
          <w:rFonts w:ascii="Arial" w:eastAsia="Arial" w:hAnsi="Arial" w:cs="Arial"/>
          <w:lang w:val="es-ES"/>
        </w:rPr>
        <w:t>OriginOS</w:t>
      </w:r>
      <w:proofErr w:type="spellEnd"/>
      <w:r w:rsidRPr="00A12CC9">
        <w:rPr>
          <w:rFonts w:ascii="Arial" w:eastAsia="Arial" w:hAnsi="Arial" w:cs="Arial"/>
          <w:lang w:val="es-ES"/>
        </w:rPr>
        <w:t xml:space="preserve"> 7 </w:t>
      </w:r>
      <w:proofErr w:type="spellStart"/>
      <w:r w:rsidRPr="00A12CC9">
        <w:rPr>
          <w:rFonts w:ascii="Arial" w:eastAsia="Arial" w:hAnsi="Arial" w:cs="Arial"/>
          <w:lang w:val="es-ES"/>
        </w:rPr>
        <w:t>Fold</w:t>
      </w:r>
      <w:proofErr w:type="spellEnd"/>
      <w:r w:rsidRPr="00A12CC9">
        <w:rPr>
          <w:rFonts w:ascii="Arial" w:eastAsia="Arial" w:hAnsi="Arial" w:cs="Arial"/>
          <w:lang w:val="es-ES"/>
        </w:rPr>
        <w:t xml:space="preserve"> completan un dispositivo plegable diseñado para que la gran pantalla no suponga renunciar al rendimiento de la cámara ni a la autonomía.</w:t>
      </w:r>
    </w:p>
    <w:p w14:paraId="39183B74" w14:textId="2A362720" w:rsidR="00522B16" w:rsidRPr="00A12CC9" w:rsidRDefault="796F5EF0" w:rsidP="6B1238E3">
      <w:pPr>
        <w:spacing w:before="240" w:after="240" w:line="480" w:lineRule="auto"/>
        <w:jc w:val="both"/>
        <w:rPr>
          <w:rFonts w:ascii="Arial" w:eastAsia="Arial" w:hAnsi="Arial" w:cs="Arial"/>
          <w:lang w:val="es-ES"/>
        </w:rPr>
      </w:pPr>
      <w:r w:rsidRPr="00A12CC9">
        <w:rPr>
          <w:rFonts w:ascii="Arial" w:eastAsia="Arial" w:hAnsi="Arial" w:cs="Arial"/>
          <w:lang w:val="es-ES"/>
        </w:rPr>
        <w:t xml:space="preserve">Continuando con la larga colaboración de vivo con ZEISS en el ámbito de la imagen, el X Fold6 combina su cámara principal ZEISS de 200 MP, basada en el sensor de gran tamaño Samsung HPB y con estabilización profesional CIPA 4.5, con la primera cámara </w:t>
      </w:r>
      <w:r w:rsidR="00BD602A" w:rsidRPr="00A12CC9">
        <w:rPr>
          <w:rFonts w:ascii="Arial" w:eastAsia="Arial" w:hAnsi="Arial" w:cs="Arial"/>
          <w:lang w:val="es-ES"/>
        </w:rPr>
        <w:t>teleobjetivo</w:t>
      </w:r>
      <w:r w:rsidRPr="00A12CC9">
        <w:rPr>
          <w:rFonts w:ascii="Arial" w:eastAsia="Arial" w:hAnsi="Arial" w:cs="Arial"/>
          <w:lang w:val="es-ES"/>
        </w:rPr>
        <w:t xml:space="preserve"> con certificación ZEISS APO en un smartphone plegable. La cámara </w:t>
      </w:r>
      <w:r w:rsidR="00BD602A" w:rsidRPr="00A12CC9">
        <w:rPr>
          <w:rFonts w:ascii="Arial" w:eastAsia="Arial" w:hAnsi="Arial" w:cs="Arial"/>
          <w:lang w:val="es-ES"/>
        </w:rPr>
        <w:t>teleobjetivo</w:t>
      </w:r>
      <w:r w:rsidRPr="00A12CC9">
        <w:rPr>
          <w:rFonts w:ascii="Arial" w:eastAsia="Arial" w:hAnsi="Arial" w:cs="Arial"/>
          <w:lang w:val="es-ES"/>
        </w:rPr>
        <w:t xml:space="preserve"> ZEISS APO utiliza el sensor de gran tamaño Sony LYTIA 602 mejorado y un diseño periscópico 3x con una distancia focal equivalente de 70 mm, capacidad de macro con teleobjetivo y hasta 100x ZEISS </w:t>
      </w:r>
      <w:proofErr w:type="spellStart"/>
      <w:r w:rsidRPr="00A12CC9">
        <w:rPr>
          <w:rFonts w:ascii="Arial" w:eastAsia="Arial" w:hAnsi="Arial" w:cs="Arial"/>
          <w:lang w:val="es-ES"/>
        </w:rPr>
        <w:t>HyperZoom</w:t>
      </w:r>
      <w:proofErr w:type="spellEnd"/>
      <w:r w:rsidRPr="00A12CC9">
        <w:rPr>
          <w:rFonts w:ascii="Arial" w:eastAsia="Arial" w:hAnsi="Arial" w:cs="Arial"/>
          <w:lang w:val="es-ES"/>
        </w:rPr>
        <w:t xml:space="preserve">. Con el extensor acoplado, el X Fold6 alcanza una distancia focal equivalente de 200 mm en los modos </w:t>
      </w:r>
      <w:r w:rsidR="49B3A56C" w:rsidRPr="00A12CC9">
        <w:rPr>
          <w:rFonts w:ascii="Arial" w:eastAsia="Arial" w:hAnsi="Arial" w:cs="Arial"/>
          <w:lang w:val="es-ES"/>
        </w:rPr>
        <w:t>Foto</w:t>
      </w:r>
      <w:r w:rsidRPr="00A12CC9">
        <w:rPr>
          <w:rFonts w:ascii="Arial" w:eastAsia="Arial" w:hAnsi="Arial" w:cs="Arial"/>
          <w:lang w:val="es-ES"/>
        </w:rPr>
        <w:t xml:space="preserve">, </w:t>
      </w:r>
      <w:r w:rsidR="7AB6AADF" w:rsidRPr="00A12CC9">
        <w:rPr>
          <w:rFonts w:ascii="Arial" w:eastAsia="Arial" w:hAnsi="Arial" w:cs="Arial"/>
          <w:lang w:val="es-ES"/>
        </w:rPr>
        <w:t>Retrato</w:t>
      </w:r>
      <w:r w:rsidRPr="00A12CC9">
        <w:rPr>
          <w:rFonts w:ascii="Arial" w:eastAsia="Arial" w:hAnsi="Arial" w:cs="Arial"/>
          <w:lang w:val="es-ES"/>
        </w:rPr>
        <w:t xml:space="preserve">, </w:t>
      </w:r>
      <w:r w:rsidR="0433CB42" w:rsidRPr="00A12CC9">
        <w:rPr>
          <w:rFonts w:ascii="Arial" w:eastAsia="Arial" w:hAnsi="Arial" w:cs="Arial"/>
          <w:lang w:val="es-ES"/>
        </w:rPr>
        <w:t>Paisaje</w:t>
      </w:r>
      <w:r w:rsidRPr="00A12CC9">
        <w:rPr>
          <w:rFonts w:ascii="Arial" w:eastAsia="Arial" w:hAnsi="Arial" w:cs="Arial"/>
          <w:lang w:val="es-ES"/>
        </w:rPr>
        <w:t xml:space="preserve">, </w:t>
      </w:r>
      <w:r w:rsidR="34D28955" w:rsidRPr="00A12CC9">
        <w:rPr>
          <w:rFonts w:ascii="Arial" w:eastAsia="Arial" w:hAnsi="Arial" w:cs="Arial"/>
          <w:lang w:val="es-ES"/>
        </w:rPr>
        <w:t>Instantánea</w:t>
      </w:r>
      <w:r w:rsidRPr="00A12CC9">
        <w:rPr>
          <w:rFonts w:ascii="Arial" w:eastAsia="Arial" w:hAnsi="Arial" w:cs="Arial"/>
          <w:lang w:val="es-ES"/>
        </w:rPr>
        <w:t xml:space="preserve"> Video, </w:t>
      </w:r>
      <w:r w:rsidR="2085B099" w:rsidRPr="00A12CC9">
        <w:rPr>
          <w:rFonts w:ascii="Arial" w:eastAsia="Arial" w:hAnsi="Arial" w:cs="Arial"/>
          <w:lang w:val="es-ES"/>
        </w:rPr>
        <w:t>Escenario</w:t>
      </w:r>
      <w:r w:rsidRPr="00A12CC9">
        <w:rPr>
          <w:rFonts w:ascii="Arial" w:eastAsia="Arial" w:hAnsi="Arial" w:cs="Arial"/>
          <w:lang w:val="es-ES"/>
        </w:rPr>
        <w:t xml:space="preserve">, Time-Lapse y Pro, mientras que </w:t>
      </w:r>
      <w:proofErr w:type="spellStart"/>
      <w:r w:rsidRPr="00A12CC9">
        <w:rPr>
          <w:rFonts w:ascii="Arial" w:eastAsia="Arial" w:hAnsi="Arial" w:cs="Arial"/>
          <w:lang w:val="es-ES"/>
        </w:rPr>
        <w:t>Night</w:t>
      </w:r>
      <w:proofErr w:type="spellEnd"/>
      <w:r w:rsidRPr="00A12CC9">
        <w:rPr>
          <w:rFonts w:ascii="Arial" w:eastAsia="Arial" w:hAnsi="Arial" w:cs="Arial"/>
          <w:lang w:val="es-ES"/>
        </w:rPr>
        <w:t xml:space="preserve"> Flash </w:t>
      </w:r>
      <w:proofErr w:type="spellStart"/>
      <w:r w:rsidRPr="00A12CC9">
        <w:rPr>
          <w:rFonts w:ascii="Arial" w:eastAsia="Arial" w:hAnsi="Arial" w:cs="Arial"/>
          <w:lang w:val="es-ES"/>
        </w:rPr>
        <w:t>Portrait</w:t>
      </w:r>
      <w:proofErr w:type="spellEnd"/>
      <w:r w:rsidRPr="00A12CC9">
        <w:rPr>
          <w:rFonts w:ascii="Arial" w:eastAsia="Arial" w:hAnsi="Arial" w:cs="Arial"/>
          <w:lang w:val="es-ES"/>
        </w:rPr>
        <w:t xml:space="preserve">, el nuevo modo </w:t>
      </w:r>
      <w:r w:rsidR="22AFEFB8" w:rsidRPr="00A12CC9">
        <w:rPr>
          <w:rFonts w:ascii="Arial" w:eastAsia="Arial" w:hAnsi="Arial" w:cs="Arial"/>
          <w:lang w:val="es-ES"/>
        </w:rPr>
        <w:t>Escenario</w:t>
      </w:r>
      <w:r w:rsidRPr="00A12CC9">
        <w:rPr>
          <w:rFonts w:ascii="Arial" w:eastAsia="Arial" w:hAnsi="Arial" w:cs="Arial"/>
          <w:lang w:val="es-ES"/>
        </w:rPr>
        <w:t xml:space="preserve"> y el vídeo Dolby </w:t>
      </w:r>
      <w:proofErr w:type="spellStart"/>
      <w:r w:rsidRPr="00A12CC9">
        <w:rPr>
          <w:rFonts w:ascii="Arial" w:eastAsia="Arial" w:hAnsi="Arial" w:cs="Arial"/>
          <w:lang w:val="es-ES"/>
        </w:rPr>
        <w:t>Vision</w:t>
      </w:r>
      <w:proofErr w:type="spellEnd"/>
      <w:r w:rsidRPr="00A12CC9">
        <w:rPr>
          <w:rFonts w:ascii="Arial" w:eastAsia="Arial" w:hAnsi="Arial" w:cs="Arial"/>
          <w:lang w:val="es-ES"/>
        </w:rPr>
        <w:t xml:space="preserve"> 4K a 60 </w:t>
      </w:r>
      <w:proofErr w:type="spellStart"/>
      <w:r w:rsidRPr="00A12CC9">
        <w:rPr>
          <w:rFonts w:ascii="Arial" w:eastAsia="Arial" w:hAnsi="Arial" w:cs="Arial"/>
          <w:lang w:val="es-ES"/>
        </w:rPr>
        <w:t>fps</w:t>
      </w:r>
      <w:proofErr w:type="spellEnd"/>
      <w:r w:rsidRPr="00A12CC9">
        <w:rPr>
          <w:rFonts w:ascii="Arial" w:eastAsia="Arial" w:hAnsi="Arial" w:cs="Arial"/>
          <w:lang w:val="es-ES"/>
        </w:rPr>
        <w:t xml:space="preserve"> cubren desde retratos nocturnos hasta actuaciones en directo.</w:t>
      </w:r>
    </w:p>
    <w:p w14:paraId="71ADB132" w14:textId="5077990E" w:rsidR="00522B16" w:rsidRPr="00A12CC9" w:rsidRDefault="796F5EF0"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X Fold6 integra su batería </w:t>
      </w:r>
      <w:proofErr w:type="spellStart"/>
      <w:r w:rsidRPr="00A12CC9">
        <w:rPr>
          <w:rFonts w:ascii="Arial" w:eastAsia="Arial" w:hAnsi="Arial" w:cs="Arial"/>
          <w:lang w:val="es-ES"/>
        </w:rPr>
        <w:t>BlueVolt</w:t>
      </w:r>
      <w:proofErr w:type="spellEnd"/>
      <w:r w:rsidRPr="00A12CC9">
        <w:rPr>
          <w:rFonts w:ascii="Arial" w:eastAsia="Arial" w:hAnsi="Arial" w:cs="Arial"/>
          <w:lang w:val="es-ES"/>
        </w:rPr>
        <w:t xml:space="preserve"> de 6.900 mAh en un cuerpo que mide solo 4,4 mm desplegado y pesa desde 228 g</w:t>
      </w:r>
      <w:r w:rsidR="00522B16" w:rsidRPr="00A12CC9">
        <w:rPr>
          <w:rStyle w:val="Refdenotaalpie"/>
          <w:rFonts w:ascii="Arial" w:eastAsia="Arial" w:hAnsi="Arial" w:cs="Arial"/>
          <w:lang w:val="es-ES"/>
        </w:rPr>
        <w:footnoteReference w:id="7"/>
      </w:r>
      <w:r w:rsidRPr="00A12CC9">
        <w:rPr>
          <w:rFonts w:ascii="Arial" w:eastAsia="Arial" w:hAnsi="Arial" w:cs="Arial"/>
          <w:lang w:val="es-ES"/>
        </w:rPr>
        <w:t xml:space="preserve">, en los colores </w:t>
      </w:r>
      <w:proofErr w:type="spellStart"/>
      <w:r w:rsidRPr="00A12CC9">
        <w:rPr>
          <w:rFonts w:ascii="Arial" w:eastAsia="Arial" w:hAnsi="Arial" w:cs="Arial"/>
          <w:lang w:val="es-ES"/>
        </w:rPr>
        <w:t>Prism</w:t>
      </w:r>
      <w:proofErr w:type="spellEnd"/>
      <w:r w:rsidRPr="00A12CC9">
        <w:rPr>
          <w:rFonts w:ascii="Arial" w:eastAsia="Arial" w:hAnsi="Arial" w:cs="Arial"/>
          <w:lang w:val="es-ES"/>
        </w:rPr>
        <w:t xml:space="preserve"> Black y </w:t>
      </w:r>
      <w:proofErr w:type="spellStart"/>
      <w:r w:rsidRPr="00A12CC9">
        <w:rPr>
          <w:rFonts w:ascii="Arial" w:eastAsia="Arial" w:hAnsi="Arial" w:cs="Arial"/>
          <w:lang w:val="es-ES"/>
        </w:rPr>
        <w:t>Horizon</w:t>
      </w:r>
      <w:proofErr w:type="spellEnd"/>
      <w:r w:rsidRPr="00A12CC9">
        <w:rPr>
          <w:rFonts w:ascii="Arial" w:eastAsia="Arial" w:hAnsi="Arial" w:cs="Arial"/>
          <w:lang w:val="es-ES"/>
        </w:rPr>
        <w:t xml:space="preserve"> Blue. Su pantalla </w:t>
      </w:r>
      <w:r w:rsidR="61C85FEC" w:rsidRPr="00A12CC9">
        <w:rPr>
          <w:rFonts w:ascii="Arial" w:eastAsia="Arial" w:hAnsi="Arial" w:cs="Arial"/>
          <w:lang w:val="es-ES"/>
        </w:rPr>
        <w:t xml:space="preserve">con calibración de color </w:t>
      </w:r>
      <w:r w:rsidRPr="00A12CC9">
        <w:rPr>
          <w:rFonts w:ascii="Arial" w:eastAsia="Arial" w:hAnsi="Arial" w:cs="Arial"/>
          <w:lang w:val="es-ES"/>
        </w:rPr>
        <w:t xml:space="preserve">ZEISS Master combina una pantalla interior de 8,02 pulgadas con una pantalla exterior de 6,51 pulgadas, ambas con un brillo máximo local de hasta 5.000 </w:t>
      </w:r>
      <w:proofErr w:type="spellStart"/>
      <w:r w:rsidRPr="00A12CC9">
        <w:rPr>
          <w:rFonts w:ascii="Arial" w:eastAsia="Arial" w:hAnsi="Arial" w:cs="Arial"/>
          <w:lang w:val="es-ES"/>
        </w:rPr>
        <w:t>nits</w:t>
      </w:r>
      <w:proofErr w:type="spellEnd"/>
      <w:r w:rsidRPr="00A12CC9">
        <w:rPr>
          <w:rFonts w:ascii="Arial" w:eastAsia="Arial" w:hAnsi="Arial" w:cs="Arial"/>
          <w:lang w:val="es-ES"/>
        </w:rPr>
        <w:t xml:space="preserve">. </w:t>
      </w:r>
      <w:proofErr w:type="spellStart"/>
      <w:r w:rsidRPr="00A12CC9">
        <w:rPr>
          <w:rFonts w:ascii="Arial" w:eastAsia="Arial" w:hAnsi="Arial" w:cs="Arial"/>
          <w:lang w:val="es-ES"/>
        </w:rPr>
        <w:t>OriginOS</w:t>
      </w:r>
      <w:proofErr w:type="spellEnd"/>
      <w:r w:rsidRPr="00A12CC9">
        <w:rPr>
          <w:rFonts w:ascii="Arial" w:eastAsia="Arial" w:hAnsi="Arial" w:cs="Arial"/>
          <w:lang w:val="es-ES"/>
        </w:rPr>
        <w:t xml:space="preserve"> 7 </w:t>
      </w:r>
      <w:proofErr w:type="spellStart"/>
      <w:r w:rsidRPr="00A12CC9">
        <w:rPr>
          <w:rFonts w:ascii="Arial" w:eastAsia="Arial" w:hAnsi="Arial" w:cs="Arial"/>
          <w:lang w:val="es-ES"/>
        </w:rPr>
        <w:t>Fold</w:t>
      </w:r>
      <w:proofErr w:type="spellEnd"/>
      <w:r w:rsidRPr="00A12CC9">
        <w:rPr>
          <w:rFonts w:ascii="Arial" w:eastAsia="Arial" w:hAnsi="Arial" w:cs="Arial"/>
          <w:lang w:val="es-ES"/>
        </w:rPr>
        <w:t xml:space="preserve"> convierte la gran pantalla en un espacio de trabajo: </w:t>
      </w:r>
      <w:proofErr w:type="spellStart"/>
      <w:r w:rsidRPr="00A12CC9">
        <w:rPr>
          <w:rFonts w:ascii="Arial" w:eastAsia="Arial" w:hAnsi="Arial" w:cs="Arial"/>
          <w:lang w:val="es-ES"/>
        </w:rPr>
        <w:t>Origin</w:t>
      </w:r>
      <w:proofErr w:type="spellEnd"/>
      <w:r w:rsidRPr="00A12CC9">
        <w:rPr>
          <w:rFonts w:ascii="Arial" w:eastAsia="Arial" w:hAnsi="Arial" w:cs="Arial"/>
          <w:lang w:val="es-ES"/>
        </w:rPr>
        <w:t xml:space="preserve"> </w:t>
      </w:r>
      <w:proofErr w:type="spellStart"/>
      <w:r w:rsidRPr="00A12CC9">
        <w:rPr>
          <w:rFonts w:ascii="Arial" w:eastAsia="Arial" w:hAnsi="Arial" w:cs="Arial"/>
          <w:lang w:val="es-ES"/>
        </w:rPr>
        <w:t>Workbench</w:t>
      </w:r>
      <w:proofErr w:type="spellEnd"/>
      <w:r w:rsidRPr="00A12CC9">
        <w:rPr>
          <w:rFonts w:ascii="Arial" w:eastAsia="Arial" w:hAnsi="Arial" w:cs="Arial"/>
          <w:lang w:val="es-ES"/>
        </w:rPr>
        <w:t xml:space="preserve"> y Multi-Split </w:t>
      </w:r>
      <w:proofErr w:type="spellStart"/>
      <w:r w:rsidRPr="00A12CC9">
        <w:rPr>
          <w:rFonts w:ascii="Arial" w:eastAsia="Arial" w:hAnsi="Arial" w:cs="Arial"/>
          <w:lang w:val="es-ES"/>
        </w:rPr>
        <w:t>Screen</w:t>
      </w:r>
      <w:proofErr w:type="spellEnd"/>
      <w:r w:rsidRPr="00A12CC9">
        <w:rPr>
          <w:rFonts w:ascii="Arial" w:eastAsia="Arial" w:hAnsi="Arial" w:cs="Arial"/>
          <w:lang w:val="es-ES"/>
        </w:rPr>
        <w:t xml:space="preserve"> permiten ejecutar hasta cuatro aplicaciones al mismo tiempo, con el apoyo del</w:t>
      </w:r>
      <w:r w:rsidR="0F28C7CC" w:rsidRPr="00A12CC9">
        <w:rPr>
          <w:rFonts w:ascii="Arial" w:eastAsia="Arial" w:hAnsi="Arial" w:cs="Arial"/>
          <w:lang w:val="es-ES"/>
        </w:rPr>
        <w:t xml:space="preserve"> </w:t>
      </w:r>
      <w:proofErr w:type="spellStart"/>
      <w:r w:rsidR="0F28C7CC" w:rsidRPr="00A12CC9">
        <w:rPr>
          <w:rFonts w:ascii="Arial" w:eastAsia="Arial" w:hAnsi="Arial" w:cs="Arial"/>
          <w:lang w:val="es-ES"/>
        </w:rPr>
        <w:t>MediaTek</w:t>
      </w:r>
      <w:proofErr w:type="spellEnd"/>
      <w:r w:rsidRPr="00A12CC9">
        <w:rPr>
          <w:rFonts w:ascii="Arial" w:eastAsia="Arial" w:hAnsi="Arial" w:cs="Arial"/>
          <w:lang w:val="es-ES"/>
        </w:rPr>
        <w:t xml:space="preserve"> </w:t>
      </w:r>
      <w:proofErr w:type="spellStart"/>
      <w:r w:rsidRPr="00A12CC9">
        <w:rPr>
          <w:rFonts w:ascii="Arial" w:eastAsia="Arial" w:hAnsi="Arial" w:cs="Arial"/>
          <w:lang w:val="es-ES"/>
        </w:rPr>
        <w:t>Dimensity</w:t>
      </w:r>
      <w:proofErr w:type="spellEnd"/>
      <w:r w:rsidRPr="00A12CC9">
        <w:rPr>
          <w:rFonts w:ascii="Arial" w:eastAsia="Arial" w:hAnsi="Arial" w:cs="Arial"/>
          <w:lang w:val="es-ES"/>
        </w:rPr>
        <w:t xml:space="preserve"> 9500 Super </w:t>
      </w:r>
      <w:proofErr w:type="spellStart"/>
      <w:r w:rsidRPr="00A12CC9">
        <w:rPr>
          <w:rFonts w:ascii="Arial" w:eastAsia="Arial" w:hAnsi="Arial" w:cs="Arial"/>
          <w:lang w:val="es-ES"/>
        </w:rPr>
        <w:t>Edition</w:t>
      </w:r>
      <w:proofErr w:type="spellEnd"/>
      <w:r w:rsidRPr="00A12CC9">
        <w:rPr>
          <w:rFonts w:ascii="Arial" w:eastAsia="Arial" w:hAnsi="Arial" w:cs="Arial"/>
          <w:lang w:val="es-ES"/>
        </w:rPr>
        <w:t xml:space="preserve">, desarrollado conjuntamente por vivo y </w:t>
      </w:r>
      <w:proofErr w:type="spellStart"/>
      <w:r w:rsidRPr="00A12CC9">
        <w:rPr>
          <w:rFonts w:ascii="Arial" w:eastAsia="Arial" w:hAnsi="Arial" w:cs="Arial"/>
          <w:lang w:val="es-ES"/>
        </w:rPr>
        <w:t>MediaTek</w:t>
      </w:r>
      <w:proofErr w:type="spellEnd"/>
      <w:r w:rsidRPr="00A12CC9">
        <w:rPr>
          <w:rFonts w:ascii="Arial" w:eastAsia="Arial" w:hAnsi="Arial" w:cs="Arial"/>
          <w:lang w:val="es-ES"/>
        </w:rPr>
        <w:t xml:space="preserve"> para el X Fold6.</w:t>
      </w:r>
    </w:p>
    <w:p w14:paraId="2F73C61F" w14:textId="0A2D64E7" w:rsidR="00522B16"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vivo ampl</w:t>
      </w:r>
      <w:r w:rsidR="00ED2604" w:rsidRPr="00A12CC9">
        <w:rPr>
          <w:rFonts w:ascii="Arial" w:eastAsia="Arial" w:hAnsi="Arial" w:cs="Arial"/>
          <w:b/>
          <w:bCs/>
          <w:lang w:val="es-ES"/>
        </w:rPr>
        <w:t>í</w:t>
      </w:r>
      <w:r w:rsidRPr="00A12CC9">
        <w:rPr>
          <w:rFonts w:ascii="Arial" w:eastAsia="Arial" w:hAnsi="Arial" w:cs="Arial"/>
          <w:b/>
          <w:bCs/>
          <w:lang w:val="es-ES"/>
        </w:rPr>
        <w:t xml:space="preserve">a su gama de productos conectados en Europa </w:t>
      </w:r>
    </w:p>
    <w:p w14:paraId="07846FF4" w14:textId="595D70C7" w:rsidR="00522B16" w:rsidRPr="00A12CC9" w:rsidRDefault="796F5EF0" w:rsidP="00522B16">
      <w:pPr>
        <w:spacing w:before="240" w:after="240" w:line="480" w:lineRule="auto"/>
        <w:jc w:val="both"/>
        <w:rPr>
          <w:rFonts w:ascii="Arial" w:eastAsia="Arial" w:hAnsi="Arial" w:cs="Arial"/>
          <w:lang w:val="es-ES"/>
        </w:rPr>
      </w:pPr>
      <w:r w:rsidRPr="00A12CC9">
        <w:rPr>
          <w:rFonts w:ascii="Arial" w:eastAsia="Arial" w:hAnsi="Arial" w:cs="Arial"/>
          <w:lang w:val="es-ES"/>
        </w:rPr>
        <w:t>vivo también ampliará su gama de productos conecta</w:t>
      </w:r>
      <w:r w:rsidR="3A362BB4" w:rsidRPr="00A12CC9">
        <w:rPr>
          <w:rFonts w:ascii="Arial" w:eastAsia="Arial" w:hAnsi="Arial" w:cs="Arial"/>
          <w:lang w:val="es-ES"/>
        </w:rPr>
        <w:t>d</w:t>
      </w:r>
      <w:r w:rsidRPr="00A12CC9">
        <w:rPr>
          <w:rFonts w:ascii="Arial" w:eastAsia="Arial" w:hAnsi="Arial" w:cs="Arial"/>
          <w:lang w:val="es-ES"/>
        </w:rPr>
        <w:t xml:space="preserve">os en Europa con una nueva generación de dispositivos. La </w:t>
      </w:r>
      <w:r w:rsidR="6FE219A7" w:rsidRPr="00A12CC9">
        <w:rPr>
          <w:rFonts w:ascii="Arial" w:eastAsia="Arial" w:hAnsi="Arial" w:cs="Arial"/>
          <w:lang w:val="es-ES"/>
        </w:rPr>
        <w:t>nueva</w:t>
      </w:r>
      <w:r w:rsidRPr="00A12CC9">
        <w:rPr>
          <w:rFonts w:ascii="Arial" w:eastAsia="Arial" w:hAnsi="Arial" w:cs="Arial"/>
          <w:lang w:val="es-ES"/>
        </w:rPr>
        <w:t xml:space="preserve"> gama de productos incluirá los vivo </w:t>
      </w:r>
      <w:proofErr w:type="spellStart"/>
      <w:r w:rsidRPr="00A12CC9">
        <w:rPr>
          <w:rFonts w:ascii="Arial" w:eastAsia="Arial" w:hAnsi="Arial" w:cs="Arial"/>
          <w:lang w:val="es-ES"/>
        </w:rPr>
        <w:t>Buds</w:t>
      </w:r>
      <w:proofErr w:type="spellEnd"/>
      <w:r w:rsidRPr="00A12CC9">
        <w:rPr>
          <w:rFonts w:ascii="Arial" w:eastAsia="Arial" w:hAnsi="Arial" w:cs="Arial"/>
          <w:lang w:val="es-ES"/>
        </w:rPr>
        <w:t xml:space="preserve"> Ultra, vivo </w:t>
      </w:r>
      <w:proofErr w:type="spellStart"/>
      <w:r w:rsidRPr="00A12CC9">
        <w:rPr>
          <w:rFonts w:ascii="Arial" w:eastAsia="Arial" w:hAnsi="Arial" w:cs="Arial"/>
          <w:lang w:val="es-ES"/>
        </w:rPr>
        <w:t>Headphone</w:t>
      </w:r>
      <w:r w:rsidR="184ABFA9" w:rsidRPr="00A12CC9">
        <w:rPr>
          <w:rFonts w:ascii="Arial" w:eastAsia="Arial" w:hAnsi="Arial" w:cs="Arial"/>
          <w:lang w:val="es-ES"/>
        </w:rPr>
        <w:t>s</w:t>
      </w:r>
      <w:proofErr w:type="spellEnd"/>
      <w:r w:rsidRPr="00A12CC9">
        <w:rPr>
          <w:rFonts w:ascii="Arial" w:eastAsia="Arial" w:hAnsi="Arial" w:cs="Arial"/>
          <w:lang w:val="es-ES"/>
        </w:rPr>
        <w:t xml:space="preserve"> Studio y vivo </w:t>
      </w:r>
      <w:proofErr w:type="spellStart"/>
      <w:r w:rsidRPr="00A12CC9">
        <w:rPr>
          <w:rFonts w:ascii="Arial" w:eastAsia="Arial" w:hAnsi="Arial" w:cs="Arial"/>
          <w:lang w:val="es-ES"/>
        </w:rPr>
        <w:t>Buds</w:t>
      </w:r>
      <w:proofErr w:type="spellEnd"/>
      <w:r w:rsidRPr="00A12CC9">
        <w:rPr>
          <w:rFonts w:ascii="Arial" w:eastAsia="Arial" w:hAnsi="Arial" w:cs="Arial"/>
          <w:lang w:val="es-ES"/>
        </w:rPr>
        <w:t xml:space="preserve"> Clip.</w:t>
      </w:r>
    </w:p>
    <w:p w14:paraId="7EC78B33" w14:textId="77777777" w:rsidR="00522B16" w:rsidRPr="00A12CC9" w:rsidRDefault="00522B16" w:rsidP="00522B16">
      <w:pPr>
        <w:spacing w:before="240" w:after="240" w:line="480" w:lineRule="auto"/>
        <w:jc w:val="both"/>
        <w:rPr>
          <w:rFonts w:ascii="Arial" w:eastAsia="Arial" w:hAnsi="Arial" w:cs="Arial"/>
          <w:b/>
          <w:bCs/>
          <w:lang w:val="es-ES"/>
        </w:rPr>
      </w:pPr>
      <w:r w:rsidRPr="00A12CC9">
        <w:rPr>
          <w:rFonts w:ascii="Arial" w:eastAsia="Arial" w:hAnsi="Arial" w:cs="Arial"/>
          <w:b/>
          <w:bCs/>
          <w:lang w:val="es-ES"/>
        </w:rPr>
        <w:t>Disponibilidad</w:t>
      </w:r>
    </w:p>
    <w:p w14:paraId="48342022" w14:textId="6D2C8FF5"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X500 Pro Max y el X500 Pro se presentarán en Europa en un evento propio de lanzamiento el próximo 27 de octubre, durante el cual se ofrecerá información sobre disponibilidad en </w:t>
      </w:r>
      <w:r w:rsidR="00ED2604" w:rsidRPr="00A12CC9">
        <w:rPr>
          <w:rFonts w:ascii="Arial" w:eastAsia="Arial" w:hAnsi="Arial" w:cs="Arial"/>
          <w:lang w:val="es-ES"/>
        </w:rPr>
        <w:t>Europa</w:t>
      </w:r>
      <w:r w:rsidRPr="00A12CC9">
        <w:rPr>
          <w:rFonts w:ascii="Arial" w:eastAsia="Arial" w:hAnsi="Arial" w:cs="Arial"/>
          <w:lang w:val="es-ES"/>
        </w:rPr>
        <w:t xml:space="preserve">, configuraciones, precio y canales de venta. </w:t>
      </w:r>
    </w:p>
    <w:p w14:paraId="12C194E4" w14:textId="77777777"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El vivo X Fold6 saldrá a la venta en Europa el próximo 1 de octubre. El precio local y los detalles sobre la disponibilidad en cada mercado serán anunciados más adelante. </w:t>
      </w:r>
    </w:p>
    <w:p w14:paraId="2779AED2" w14:textId="5E139817" w:rsidR="00522B16" w:rsidRPr="00A12CC9" w:rsidRDefault="00522B16" w:rsidP="00522B16">
      <w:pPr>
        <w:spacing w:before="240" w:after="240" w:line="480" w:lineRule="auto"/>
        <w:jc w:val="both"/>
        <w:rPr>
          <w:rFonts w:ascii="Arial" w:eastAsia="Arial" w:hAnsi="Arial" w:cs="Arial"/>
          <w:lang w:val="es-ES"/>
        </w:rPr>
      </w:pPr>
      <w:r w:rsidRPr="00A12CC9">
        <w:rPr>
          <w:rFonts w:ascii="Arial" w:eastAsia="Arial" w:hAnsi="Arial" w:cs="Arial"/>
          <w:lang w:val="es-ES"/>
        </w:rPr>
        <w:t xml:space="preserve">Más información sobre la disponibilidad en Europa y precios de los nuevos productos conectados de vivo se compartirá durante el evento de presentación en octubre. </w:t>
      </w:r>
    </w:p>
    <w:p w14:paraId="7CD89509" w14:textId="77777777" w:rsidR="00A12CC9" w:rsidRPr="00A12CC9" w:rsidRDefault="00A12CC9" w:rsidP="00522B16">
      <w:pPr>
        <w:spacing w:before="240" w:after="240" w:line="480" w:lineRule="auto"/>
        <w:jc w:val="both"/>
        <w:rPr>
          <w:rFonts w:ascii="Arial" w:eastAsia="Arial" w:hAnsi="Arial" w:cs="Arial"/>
          <w:lang w:val="es-ES"/>
        </w:rPr>
      </w:pPr>
    </w:p>
    <w:p w14:paraId="5343E0F7" w14:textId="27885E14" w:rsidR="00750593" w:rsidRPr="00A12CC9" w:rsidRDefault="00367021" w:rsidP="00522B16">
      <w:pPr>
        <w:spacing w:before="240" w:after="240" w:line="480" w:lineRule="auto"/>
        <w:jc w:val="both"/>
        <w:rPr>
          <w:rFonts w:ascii="Arial" w:eastAsia="Arial" w:hAnsi="Arial" w:cs="Arial"/>
        </w:rPr>
      </w:pPr>
      <w:r w:rsidRPr="00A12CC9">
        <w:rPr>
          <w:rFonts w:ascii="Arial" w:eastAsia="Arial" w:hAnsi="Arial" w:cs="Arial"/>
        </w:rPr>
        <w:t xml:space="preserve">Mantente informado de las últimas noticias de vivo en </w:t>
      </w:r>
      <w:hyperlink r:id="rId8">
        <w:r w:rsidRPr="00A12CC9">
          <w:rPr>
            <w:rFonts w:ascii="Arial" w:eastAsia="Arial" w:hAnsi="Arial" w:cs="Arial"/>
            <w:color w:val="0000FF"/>
            <w:u w:val="single"/>
          </w:rPr>
          <w:t>https://www.vivo.com/en/about-vivo/news</w:t>
        </w:r>
      </w:hyperlink>
    </w:p>
    <w:p w14:paraId="7EE686DA" w14:textId="77777777" w:rsidR="00750593" w:rsidRPr="00A12CC9" w:rsidRDefault="00367021">
      <w:pPr>
        <w:spacing w:before="280" w:after="280"/>
        <w:rPr>
          <w:rFonts w:ascii="Arial" w:eastAsia="Arial" w:hAnsi="Arial" w:cs="Arial"/>
          <w:b/>
          <w:bCs/>
        </w:rPr>
      </w:pPr>
      <w:r w:rsidRPr="00A12CC9">
        <w:rPr>
          <w:rFonts w:ascii="Arial" w:eastAsia="Arial" w:hAnsi="Arial" w:cs="Arial"/>
          <w:b/>
          <w:bCs/>
        </w:rPr>
        <w:t>Sobre vivo</w:t>
      </w:r>
    </w:p>
    <w:p w14:paraId="0AB6AA4F" w14:textId="77777777" w:rsidR="00750593" w:rsidRPr="00A12CC9" w:rsidRDefault="00367021">
      <w:pPr>
        <w:spacing w:line="360" w:lineRule="auto"/>
        <w:jc w:val="both"/>
        <w:rPr>
          <w:rFonts w:ascii="Arial" w:eastAsia="Arial" w:hAnsi="Arial" w:cs="Arial"/>
          <w:sz w:val="20"/>
          <w:szCs w:val="20"/>
        </w:rPr>
      </w:pPr>
      <w:r w:rsidRPr="00A12CC9">
        <w:rPr>
          <w:rFonts w:ascii="Arial" w:eastAsia="Arial" w:hAnsi="Arial" w:cs="Arial"/>
          <w:sz w:val="20"/>
          <w:szCs w:val="20"/>
        </w:rPr>
        <w:t xml:space="preserve">vivo es una compañía tecnológica que crea excelentes productos basados en un valor impulsado por el diseño, con dispositivos y servicios inteligentes como su núcleo. La compañía tiene como objetivo construir un puente entre las personas y el mundo digital. A través de una creatividad única, vivo proporciona a los usuarios una vida digital y móvil cada vez más conveniente. Siguiendo los valores fundamentales de la compañía, que son </w:t>
      </w:r>
      <w:proofErr w:type="spellStart"/>
      <w:r w:rsidRPr="00A12CC9">
        <w:rPr>
          <w:rFonts w:ascii="Arial" w:eastAsia="Arial" w:hAnsi="Arial" w:cs="Arial"/>
          <w:sz w:val="20"/>
          <w:szCs w:val="20"/>
        </w:rPr>
        <w:t>Benfen</w:t>
      </w:r>
      <w:proofErr w:type="spellEnd"/>
      <w:r w:rsidRPr="00A12CC9">
        <w:rPr>
          <w:rFonts w:ascii="Arial" w:eastAsia="Arial" w:hAnsi="Arial" w:cs="Arial"/>
          <w:sz w:val="20"/>
          <w:szCs w:val="20"/>
        </w:rPr>
        <w:t xml:space="preserve">*, diseño y orientación al usuario, aprendizaje continuo y trabajo en equipo, vivo ha implementado una estrategia de desarrollo sostenible, con la visión de convertirse en una corporación mundial más saludable y duradera. </w:t>
      </w:r>
    </w:p>
    <w:p w14:paraId="202596FC" w14:textId="77777777" w:rsidR="00750593" w:rsidRPr="00A12CC9" w:rsidRDefault="10FD5795" w:rsidP="6B1238E3">
      <w:pPr>
        <w:spacing w:line="360" w:lineRule="auto"/>
        <w:jc w:val="both"/>
        <w:rPr>
          <w:rFonts w:ascii="Arial" w:eastAsia="Arial" w:hAnsi="Arial" w:cs="Arial"/>
          <w:sz w:val="20"/>
          <w:szCs w:val="20"/>
          <w:lang w:val="es-ES"/>
        </w:rPr>
      </w:pPr>
      <w:r w:rsidRPr="00A12CC9">
        <w:rPr>
          <w:rFonts w:ascii="Arial" w:eastAsia="Arial" w:hAnsi="Arial" w:cs="Arial"/>
          <w:sz w:val="20"/>
          <w:szCs w:val="20"/>
          <w:lang w:val="es-ES"/>
        </w:rPr>
        <w:t xml:space="preserve">A la par que contrata y desarrolla a los mejores talentos locales para brindar excelencia, vivo cuenta con el apoyo de una red de centros de I+D en Shenzhen, </w:t>
      </w:r>
      <w:proofErr w:type="spellStart"/>
      <w:r w:rsidRPr="00A12CC9">
        <w:rPr>
          <w:rFonts w:ascii="Arial" w:eastAsia="Arial" w:hAnsi="Arial" w:cs="Arial"/>
          <w:sz w:val="20"/>
          <w:szCs w:val="20"/>
          <w:lang w:val="es-ES"/>
        </w:rPr>
        <w:t>Dongguan</w:t>
      </w:r>
      <w:proofErr w:type="spellEnd"/>
      <w:r w:rsidRPr="00A12CC9">
        <w:rPr>
          <w:rFonts w:ascii="Arial" w:eastAsia="Arial" w:hAnsi="Arial" w:cs="Arial"/>
          <w:sz w:val="20"/>
          <w:szCs w:val="20"/>
          <w:lang w:val="es-ES"/>
        </w:rPr>
        <w:t>, Nanjing, Beijing, Hangzhou, Shanghái y Xi’an, centrándose en el desarrollo de tecnologías de consumo de vanguardia, como son el 5G, la inteligencia artificial, el diseño industrial, sistema de imágenes y otras tecnologías emergentes. vivo también ha establecido una red de centros de producción inteligentes (incluidas los centros autorizados por la marca), con una capacidad de producción anual de casi 200 millones de smartphones. En este momento, vivo ha ampliado su red de ventas en más de 60 países y regiones, y es querido por más de 400 millones de usuarios en todo el mundo.</w:t>
      </w:r>
    </w:p>
    <w:p w14:paraId="5A39BBE3" w14:textId="77777777" w:rsidR="00750593" w:rsidRPr="00A12CC9" w:rsidRDefault="00750593">
      <w:pPr>
        <w:spacing w:line="276" w:lineRule="auto"/>
        <w:jc w:val="both"/>
        <w:rPr>
          <w:rFonts w:ascii="Arial" w:eastAsia="Arial" w:hAnsi="Arial" w:cs="Arial"/>
          <w:sz w:val="20"/>
          <w:szCs w:val="20"/>
        </w:rPr>
      </w:pPr>
    </w:p>
    <w:p w14:paraId="6051206B" w14:textId="77777777" w:rsidR="00750593" w:rsidRPr="00A12CC9" w:rsidRDefault="10FD5795" w:rsidP="6B1238E3">
      <w:pPr>
        <w:spacing w:line="360" w:lineRule="auto"/>
        <w:jc w:val="both"/>
        <w:rPr>
          <w:rFonts w:ascii="Arial" w:eastAsia="Arial" w:hAnsi="Arial" w:cs="Arial"/>
          <w:i/>
          <w:iCs/>
          <w:sz w:val="18"/>
          <w:szCs w:val="18"/>
          <w:lang w:val="es-ES"/>
        </w:rPr>
      </w:pPr>
      <w:proofErr w:type="gramStart"/>
      <w:r w:rsidRPr="00A12CC9">
        <w:rPr>
          <w:rFonts w:ascii="Arial" w:eastAsia="Arial" w:hAnsi="Arial" w:cs="Arial"/>
          <w:i/>
          <w:iCs/>
          <w:sz w:val="18"/>
          <w:szCs w:val="18"/>
          <w:lang w:val="es-ES"/>
        </w:rPr>
        <w:t>*”</w:t>
      </w:r>
      <w:proofErr w:type="spellStart"/>
      <w:r w:rsidRPr="00A12CC9">
        <w:rPr>
          <w:rFonts w:ascii="Arial" w:eastAsia="Arial" w:hAnsi="Arial" w:cs="Arial"/>
          <w:i/>
          <w:iCs/>
          <w:sz w:val="18"/>
          <w:szCs w:val="18"/>
          <w:lang w:val="es-ES"/>
        </w:rPr>
        <w:t>Benfen</w:t>
      </w:r>
      <w:proofErr w:type="spellEnd"/>
      <w:proofErr w:type="gramEnd"/>
      <w:r w:rsidRPr="00A12CC9">
        <w:rPr>
          <w:rFonts w:ascii="Arial" w:eastAsia="Arial" w:hAnsi="Arial" w:cs="Arial"/>
          <w:i/>
          <w:iCs/>
          <w:sz w:val="18"/>
          <w:szCs w:val="18"/>
          <w:lang w:val="es-ES"/>
        </w:rPr>
        <w:t>” es un término que describe la actitud de hacer las cosas correctas y hacerlas bien – la cual es la descripción ideal de la misión de vivo de crear valor para la sociedad.</w:t>
      </w:r>
    </w:p>
    <w:p w14:paraId="41C8F396" w14:textId="77777777" w:rsidR="00750593" w:rsidRDefault="00750593">
      <w:pPr>
        <w:spacing w:line="276" w:lineRule="auto"/>
        <w:jc w:val="both"/>
        <w:rPr>
          <w:rFonts w:ascii="Arial" w:eastAsia="Arial" w:hAnsi="Arial" w:cs="Arial"/>
          <w:b/>
          <w:bCs/>
        </w:rPr>
      </w:pPr>
    </w:p>
    <w:p w14:paraId="5CA93F3C" w14:textId="77777777" w:rsidR="00D055DF" w:rsidRDefault="00D055DF">
      <w:pPr>
        <w:spacing w:line="276" w:lineRule="auto"/>
        <w:jc w:val="both"/>
        <w:rPr>
          <w:rFonts w:ascii="Arial" w:eastAsia="Arial" w:hAnsi="Arial" w:cs="Arial"/>
          <w:b/>
          <w:bCs/>
        </w:rPr>
      </w:pPr>
    </w:p>
    <w:p w14:paraId="6A20DA4F" w14:textId="77777777" w:rsidR="00D055DF" w:rsidRDefault="00D055DF">
      <w:pPr>
        <w:spacing w:line="276" w:lineRule="auto"/>
        <w:jc w:val="both"/>
        <w:rPr>
          <w:rFonts w:ascii="Arial" w:eastAsia="Arial" w:hAnsi="Arial" w:cs="Arial"/>
          <w:b/>
          <w:bCs/>
        </w:rPr>
      </w:pPr>
    </w:p>
    <w:p w14:paraId="5BBC6E5A" w14:textId="77777777" w:rsidR="00D055DF" w:rsidRPr="00A12CC9" w:rsidRDefault="00D055DF">
      <w:pPr>
        <w:spacing w:line="276" w:lineRule="auto"/>
        <w:jc w:val="both"/>
        <w:rPr>
          <w:rFonts w:ascii="Arial" w:eastAsia="Arial" w:hAnsi="Arial" w:cs="Arial"/>
          <w:b/>
          <w:bCs/>
        </w:rPr>
      </w:pPr>
    </w:p>
    <w:p w14:paraId="3D041231" w14:textId="77777777" w:rsidR="00750593" w:rsidRPr="00A12CC9" w:rsidRDefault="00367021">
      <w:pPr>
        <w:spacing w:line="276" w:lineRule="auto"/>
        <w:jc w:val="both"/>
        <w:rPr>
          <w:rFonts w:ascii="Arial" w:eastAsia="Arial" w:hAnsi="Arial" w:cs="Arial"/>
          <w:b/>
          <w:bCs/>
        </w:rPr>
      </w:pPr>
      <w:r w:rsidRPr="00A12CC9">
        <w:rPr>
          <w:rFonts w:ascii="Arial" w:eastAsia="Arial" w:hAnsi="Arial" w:cs="Arial"/>
          <w:b/>
          <w:bCs/>
        </w:rPr>
        <w:t>Contactos de prensa:</w:t>
      </w:r>
    </w:p>
    <w:p w14:paraId="7542942F" w14:textId="77777777" w:rsidR="00750593" w:rsidRPr="00A12CC9" w:rsidRDefault="00367021">
      <w:pPr>
        <w:spacing w:line="276" w:lineRule="auto"/>
        <w:jc w:val="both"/>
        <w:rPr>
          <w:rFonts w:ascii="Arial" w:eastAsia="Arial" w:hAnsi="Arial" w:cs="Arial"/>
        </w:rPr>
      </w:pPr>
      <w:r w:rsidRPr="00A12CC9">
        <w:rPr>
          <w:rFonts w:ascii="Arial" w:eastAsia="Arial" w:hAnsi="Arial" w:cs="Arial"/>
        </w:rPr>
        <w:t>Miguel Morales, vivo España &amp; Portugal</w:t>
      </w:r>
    </w:p>
    <w:p w14:paraId="325E4791" w14:textId="77777777" w:rsidR="00750593" w:rsidRPr="00A12CC9" w:rsidRDefault="00367021">
      <w:pPr>
        <w:spacing w:line="276" w:lineRule="auto"/>
        <w:jc w:val="both"/>
        <w:rPr>
          <w:rFonts w:ascii="Arial" w:eastAsia="Arial" w:hAnsi="Arial" w:cs="Arial"/>
          <w:lang w:val="en-US"/>
        </w:rPr>
      </w:pPr>
      <w:r w:rsidRPr="00A12CC9">
        <w:rPr>
          <w:rFonts w:ascii="Arial" w:eastAsia="Arial" w:hAnsi="Arial" w:cs="Arial"/>
          <w:lang w:val="en-US"/>
        </w:rPr>
        <w:t xml:space="preserve">Marketing </w:t>
      </w:r>
    </w:p>
    <w:p w14:paraId="1BE2BA8D" w14:textId="77777777" w:rsidR="00750593" w:rsidRPr="00A12CC9" w:rsidRDefault="00367021">
      <w:pPr>
        <w:spacing w:line="276" w:lineRule="auto"/>
        <w:jc w:val="both"/>
        <w:rPr>
          <w:rFonts w:ascii="Arial" w:eastAsia="Arial" w:hAnsi="Arial" w:cs="Arial"/>
          <w:lang w:val="en-US"/>
        </w:rPr>
      </w:pPr>
      <w:r w:rsidRPr="00A12CC9">
        <w:rPr>
          <w:rFonts w:ascii="Arial" w:eastAsia="Arial" w:hAnsi="Arial" w:cs="Arial"/>
          <w:lang w:val="en-US"/>
        </w:rPr>
        <w:t>T: +34 604 398 667</w:t>
      </w:r>
    </w:p>
    <w:p w14:paraId="4C74D132" w14:textId="77777777" w:rsidR="00750593" w:rsidRPr="00A12CC9" w:rsidRDefault="00D055DF">
      <w:pPr>
        <w:spacing w:line="276" w:lineRule="auto"/>
        <w:rPr>
          <w:rFonts w:ascii="Arial" w:eastAsia="Arial" w:hAnsi="Arial" w:cs="Arial"/>
          <w:lang w:val="en-US"/>
        </w:rPr>
      </w:pPr>
      <w:hyperlink r:id="rId9">
        <w:r w:rsidR="00367021" w:rsidRPr="00A12CC9">
          <w:rPr>
            <w:rFonts w:ascii="Arial" w:eastAsia="Arial" w:hAnsi="Arial" w:cs="Arial"/>
            <w:color w:val="0000FF"/>
            <w:u w:val="single"/>
            <w:lang w:val="en-US"/>
          </w:rPr>
          <w:t>miguel.morales@es.vivo.com</w:t>
        </w:r>
      </w:hyperlink>
    </w:p>
    <w:p w14:paraId="72A3D3EC" w14:textId="77777777" w:rsidR="00750593" w:rsidRPr="00A12CC9" w:rsidRDefault="00750593">
      <w:pPr>
        <w:spacing w:line="276" w:lineRule="auto"/>
        <w:jc w:val="both"/>
        <w:rPr>
          <w:rFonts w:ascii="Arial" w:eastAsia="Arial" w:hAnsi="Arial" w:cs="Arial"/>
          <w:lang w:val="en-US"/>
        </w:rPr>
      </w:pPr>
    </w:p>
    <w:p w14:paraId="7D4F53A1" w14:textId="77777777" w:rsidR="00750593" w:rsidRPr="00A12CC9" w:rsidRDefault="00367021">
      <w:pPr>
        <w:spacing w:line="276" w:lineRule="auto"/>
        <w:jc w:val="both"/>
        <w:rPr>
          <w:rFonts w:ascii="Arial" w:eastAsia="Arial" w:hAnsi="Arial" w:cs="Arial"/>
          <w:b/>
          <w:bCs/>
        </w:rPr>
      </w:pPr>
      <w:r w:rsidRPr="00A12CC9">
        <w:rPr>
          <w:rFonts w:ascii="Arial" w:eastAsia="Arial" w:hAnsi="Arial" w:cs="Arial"/>
          <w:b/>
          <w:bCs/>
        </w:rPr>
        <w:t>121PR - Agencia de comunicación de vivo en España</w:t>
      </w:r>
    </w:p>
    <w:p w14:paraId="6E8C59A7" w14:textId="1C3B7CED" w:rsidR="00750593" w:rsidRDefault="00D055DF" w:rsidP="00A12CC9">
      <w:pPr>
        <w:spacing w:line="480" w:lineRule="auto"/>
        <w:jc w:val="both"/>
        <w:rPr>
          <w:rFonts w:ascii="Arial" w:eastAsia="Arial" w:hAnsi="Arial" w:cs="Arial"/>
        </w:rPr>
      </w:pPr>
      <w:hyperlink r:id="rId10">
        <w:r w:rsidR="00367021" w:rsidRPr="00A12CC9">
          <w:rPr>
            <w:rFonts w:ascii="Arial" w:eastAsia="Arial" w:hAnsi="Arial" w:cs="Arial"/>
            <w:color w:val="0000FF"/>
            <w:u w:val="single"/>
          </w:rPr>
          <w:t>vivo@121press.com</w:t>
        </w:r>
      </w:hyperlink>
      <w:r w:rsidR="00A12CC9">
        <w:rPr>
          <w:rFonts w:ascii="Arial" w:eastAsia="Arial" w:hAnsi="Arial" w:cs="Arial"/>
        </w:rPr>
        <w:t xml:space="preserve"> </w:t>
      </w:r>
    </w:p>
    <w:sectPr w:rsidR="00750593">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3220" w14:textId="77777777" w:rsidR="006E44E1" w:rsidRDefault="006E44E1">
      <w:pPr>
        <w:spacing w:after="0" w:line="240" w:lineRule="auto"/>
      </w:pPr>
      <w:r>
        <w:separator/>
      </w:r>
    </w:p>
  </w:endnote>
  <w:endnote w:type="continuationSeparator" w:id="0">
    <w:p w14:paraId="2B55F5D7" w14:textId="77777777" w:rsidR="006E44E1" w:rsidRDefault="006E4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embedRegular r:id="rId1" w:fontKey="{730A3B4B-E8A9-4CFD-BCFB-2C47CC414D6A}"/>
    <w:embedBold r:id="rId2" w:fontKey="{67EF7173-CCE7-43E1-9218-8393CE4AE7E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D7E489CE-6ED1-43DC-B481-E83BE06AB83D}"/>
  </w:font>
  <w:font w:name="Arial">
    <w:panose1 w:val="020B0604020202020204"/>
    <w:charset w:val="00"/>
    <w:family w:val="swiss"/>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vivo type CNS Light">
    <w:altName w:val="SimHei"/>
    <w:panose1 w:val="00000000000000000000"/>
    <w:charset w:val="86"/>
    <w:family w:val="modern"/>
    <w:notTrueType/>
    <w:pitch w:val="variable"/>
    <w:sig w:usb0="A00002BF" w:usb1="184F6CFA" w:usb2="00000016" w:usb3="00000000" w:csb0="0004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EC762347-E872-4870-A180-E51F2D955C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686A" w14:textId="77777777" w:rsidR="00750593" w:rsidRPr="000F39DD" w:rsidRDefault="37883155" w:rsidP="37883155">
    <w:pPr>
      <w:pBdr>
        <w:top w:val="nil"/>
        <w:left w:val="nil"/>
        <w:bottom w:val="nil"/>
        <w:right w:val="nil"/>
        <w:between w:val="nil"/>
      </w:pBdr>
      <w:tabs>
        <w:tab w:val="center" w:pos="4680"/>
        <w:tab w:val="right" w:pos="9360"/>
      </w:tabs>
      <w:spacing w:after="0" w:line="240" w:lineRule="auto"/>
      <w:jc w:val="right"/>
      <w:rPr>
        <w:rFonts w:ascii="vivo type CNS Light" w:eastAsia="vivo type CNS Light" w:hAnsi="vivo type CNS Light" w:cs="vivo type CNS Light"/>
        <w:color w:val="474B55"/>
        <w:sz w:val="16"/>
        <w:szCs w:val="16"/>
        <w:lang w:val="en-US"/>
      </w:rPr>
    </w:pPr>
    <w:r w:rsidRPr="000F39DD">
      <w:rPr>
        <w:rFonts w:ascii="vivo type CNS Light" w:eastAsia="vivo type CNS Light" w:hAnsi="vivo type CNS Light" w:cs="vivo type CNS Light"/>
        <w:color w:val="474B55"/>
        <w:sz w:val="16"/>
        <w:szCs w:val="16"/>
        <w:lang w:val="en-US"/>
      </w:rPr>
      <w:t xml:space="preserve">vivo Mobile Communication Co., Ltd. </w:t>
    </w:r>
  </w:p>
  <w:p w14:paraId="0F64286A" w14:textId="77777777" w:rsidR="00750593" w:rsidRDefault="00367021">
    <w:pPr>
      <w:pBdr>
        <w:top w:val="nil"/>
        <w:left w:val="nil"/>
        <w:bottom w:val="nil"/>
        <w:right w:val="nil"/>
        <w:between w:val="nil"/>
      </w:pBdr>
      <w:tabs>
        <w:tab w:val="center" w:pos="4680"/>
        <w:tab w:val="right" w:pos="9360"/>
      </w:tabs>
      <w:spacing w:after="0" w:line="240" w:lineRule="auto"/>
      <w:jc w:val="right"/>
      <w:rPr>
        <w:rFonts w:ascii="vivo type CNS Light" w:eastAsia="vivo type CNS Light" w:hAnsi="vivo type CNS Light" w:cs="vivo type CNS Light"/>
        <w:color w:val="474B55"/>
        <w:sz w:val="16"/>
        <w:szCs w:val="16"/>
      </w:rPr>
    </w:pPr>
    <w:r>
      <w:rPr>
        <w:rFonts w:ascii="vivo type CNS Light" w:eastAsia="vivo type CNS Light" w:hAnsi="vivo type CNS Light" w:cs="vivo type CNS Light"/>
        <w:color w:val="474B55"/>
        <w:sz w:val="16"/>
        <w:szCs w:val="16"/>
      </w:rPr>
      <w:t>www.vivo.com</w:t>
    </w:r>
  </w:p>
  <w:p w14:paraId="29F731F9" w14:textId="7FAEB2D4" w:rsidR="00750593" w:rsidRDefault="00367021">
    <w:pPr>
      <w:pBdr>
        <w:top w:val="nil"/>
        <w:left w:val="nil"/>
        <w:bottom w:val="nil"/>
        <w:right w:val="nil"/>
        <w:between w:val="nil"/>
      </w:pBdr>
      <w:tabs>
        <w:tab w:val="center" w:pos="4680"/>
        <w:tab w:val="right" w:pos="9360"/>
      </w:tabs>
      <w:spacing w:after="0" w:line="240" w:lineRule="auto"/>
      <w:jc w:val="center"/>
      <w:rPr>
        <w:rFonts w:ascii="vivo type CNS Light" w:eastAsia="vivo type CNS Light" w:hAnsi="vivo type CNS Light" w:cs="vivo type CNS Light"/>
        <w:color w:val="474B55"/>
        <w:sz w:val="16"/>
        <w:szCs w:val="16"/>
      </w:rPr>
    </w:pPr>
    <w:r>
      <w:rPr>
        <w:rFonts w:ascii="vivo type CNS Light" w:eastAsia="vivo type CNS Light" w:hAnsi="vivo type CNS Light" w:cs="vivo type CNS Light"/>
        <w:color w:val="474B55"/>
        <w:sz w:val="16"/>
        <w:szCs w:val="16"/>
      </w:rPr>
      <w:fldChar w:fldCharType="begin"/>
    </w:r>
    <w:r>
      <w:rPr>
        <w:rFonts w:ascii="vivo type CNS Light" w:eastAsia="vivo type CNS Light" w:hAnsi="vivo type CNS Light" w:cs="vivo type CNS Light"/>
        <w:color w:val="474B55"/>
        <w:sz w:val="16"/>
        <w:szCs w:val="16"/>
      </w:rPr>
      <w:instrText>PAGE</w:instrText>
    </w:r>
    <w:r>
      <w:rPr>
        <w:rFonts w:ascii="vivo type CNS Light" w:eastAsia="vivo type CNS Light" w:hAnsi="vivo type CNS Light" w:cs="vivo type CNS Light"/>
        <w:color w:val="474B55"/>
        <w:sz w:val="16"/>
        <w:szCs w:val="16"/>
      </w:rPr>
      <w:fldChar w:fldCharType="separate"/>
    </w:r>
    <w:r w:rsidR="000F39DD">
      <w:rPr>
        <w:rFonts w:ascii="vivo type CNS Light" w:eastAsia="vivo type CNS Light" w:hAnsi="vivo type CNS Light" w:cs="vivo type CNS Light"/>
        <w:noProof/>
        <w:color w:val="474B55"/>
        <w:sz w:val="16"/>
        <w:szCs w:val="16"/>
      </w:rPr>
      <w:t>1</w:t>
    </w:r>
    <w:r>
      <w:rPr>
        <w:rFonts w:ascii="vivo type CNS Light" w:eastAsia="vivo type CNS Light" w:hAnsi="vivo type CNS Light" w:cs="vivo type CNS Light"/>
        <w:color w:val="474B55"/>
        <w:sz w:val="16"/>
        <w:szCs w:val="16"/>
      </w:rPr>
      <w:fldChar w:fldCharType="end"/>
    </w:r>
    <w:r>
      <w:rPr>
        <w:rFonts w:ascii="vivo type CNS Light" w:eastAsia="vivo type CNS Light" w:hAnsi="vivo type CNS Light" w:cs="vivo type CNS Light"/>
        <w:color w:val="474B55"/>
        <w:sz w:val="16"/>
        <w:szCs w:val="16"/>
      </w:rPr>
      <w:t xml:space="preserve"> / </w:t>
    </w:r>
    <w:r>
      <w:rPr>
        <w:rFonts w:ascii="vivo type CNS Light" w:eastAsia="vivo type CNS Light" w:hAnsi="vivo type CNS Light" w:cs="vivo type CNS Light"/>
        <w:color w:val="474B55"/>
        <w:sz w:val="16"/>
        <w:szCs w:val="16"/>
      </w:rPr>
      <w:fldChar w:fldCharType="begin"/>
    </w:r>
    <w:r>
      <w:rPr>
        <w:rFonts w:ascii="vivo type CNS Light" w:eastAsia="vivo type CNS Light" w:hAnsi="vivo type CNS Light" w:cs="vivo type CNS Light"/>
        <w:color w:val="474B55"/>
        <w:sz w:val="16"/>
        <w:szCs w:val="16"/>
      </w:rPr>
      <w:instrText>NUMPAGES</w:instrText>
    </w:r>
    <w:r>
      <w:rPr>
        <w:rFonts w:ascii="vivo type CNS Light" w:eastAsia="vivo type CNS Light" w:hAnsi="vivo type CNS Light" w:cs="vivo type CNS Light"/>
        <w:color w:val="474B55"/>
        <w:sz w:val="16"/>
        <w:szCs w:val="16"/>
      </w:rPr>
      <w:fldChar w:fldCharType="separate"/>
    </w:r>
    <w:r w:rsidR="000F39DD">
      <w:rPr>
        <w:rFonts w:ascii="vivo type CNS Light" w:eastAsia="vivo type CNS Light" w:hAnsi="vivo type CNS Light" w:cs="vivo type CNS Light"/>
        <w:noProof/>
        <w:color w:val="474B55"/>
        <w:sz w:val="16"/>
        <w:szCs w:val="16"/>
      </w:rPr>
      <w:t>2</w:t>
    </w:r>
    <w:r>
      <w:rPr>
        <w:rFonts w:ascii="vivo type CNS Light" w:eastAsia="vivo type CNS Light" w:hAnsi="vivo type CNS Light" w:cs="vivo type CNS Light"/>
        <w:color w:val="474B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F5173" w14:textId="77777777" w:rsidR="006E44E1" w:rsidRDefault="006E44E1">
      <w:pPr>
        <w:spacing w:after="0" w:line="240" w:lineRule="auto"/>
      </w:pPr>
      <w:r>
        <w:separator/>
      </w:r>
    </w:p>
  </w:footnote>
  <w:footnote w:type="continuationSeparator" w:id="0">
    <w:p w14:paraId="2BAB6614" w14:textId="77777777" w:rsidR="006E44E1" w:rsidRDefault="006E44E1">
      <w:pPr>
        <w:spacing w:after="0" w:line="240" w:lineRule="auto"/>
      </w:pPr>
      <w:r>
        <w:continuationSeparator/>
      </w:r>
    </w:p>
  </w:footnote>
  <w:footnote w:id="1">
    <w:p w14:paraId="4D6B803A" w14:textId="704FE8A2" w:rsidR="00522B16" w:rsidRPr="00D055DF" w:rsidRDefault="00522B16" w:rsidP="00D055DF">
      <w:pPr>
        <w:spacing w:after="0" w:line="360" w:lineRule="auto"/>
        <w:rPr>
          <w:sz w:val="18"/>
          <w:szCs w:val="18"/>
          <w:lang w:val="en-SG"/>
        </w:rPr>
      </w:pPr>
      <w:r w:rsidRPr="00D055DF">
        <w:rPr>
          <w:rStyle w:val="Refdenotaalpie"/>
          <w:sz w:val="18"/>
          <w:szCs w:val="18"/>
        </w:rPr>
        <w:footnoteRef/>
      </w:r>
      <w:r w:rsidRPr="00D055DF">
        <w:rPr>
          <w:sz w:val="18"/>
          <w:szCs w:val="18"/>
        </w:rPr>
        <w:t xml:space="preserve"> </w:t>
      </w:r>
      <w:r w:rsidRPr="00D055DF">
        <w:rPr>
          <w:rFonts w:ascii="Arial" w:hAnsi="Arial" w:cs="Arial"/>
          <w:sz w:val="18"/>
          <w:szCs w:val="18"/>
          <w:shd w:val="clear" w:color="auto" w:fill="FFFFFF"/>
        </w:rPr>
        <w:t>El valor de píxeles puede variar según el modo de cámara utilizado y está sujeto al uso real.</w:t>
      </w:r>
    </w:p>
  </w:footnote>
  <w:footnote w:id="2">
    <w:p w14:paraId="453CFD01" w14:textId="4F3D669D" w:rsidR="00522B16" w:rsidRPr="00522B16" w:rsidRDefault="00522B16" w:rsidP="00D055DF">
      <w:pPr>
        <w:pStyle w:val="Textonotapie"/>
        <w:spacing w:line="360" w:lineRule="auto"/>
        <w:rPr>
          <w:lang w:val="es-ES"/>
        </w:rPr>
      </w:pPr>
      <w:r w:rsidRPr="00D055DF">
        <w:rPr>
          <w:rStyle w:val="Refdenotaalpie"/>
          <w:sz w:val="18"/>
          <w:szCs w:val="18"/>
        </w:rPr>
        <w:footnoteRef/>
      </w:r>
      <w:r w:rsidRPr="00D055DF">
        <w:rPr>
          <w:sz w:val="18"/>
          <w:szCs w:val="18"/>
        </w:rPr>
        <w:t xml:space="preserve"> </w:t>
      </w:r>
      <w:r w:rsidRPr="00D055DF">
        <w:rPr>
          <w:rFonts w:ascii="Arial" w:hAnsi="Arial" w:cs="Arial"/>
          <w:sz w:val="18"/>
          <w:szCs w:val="18"/>
          <w:shd w:val="clear" w:color="auto" w:fill="FFFFFF"/>
        </w:rPr>
        <w:t xml:space="preserve">“200 mm equivalente” y “400 mm equivalente” significan que, cuando el X500 Pro Max o el X500 Pro se utilizan junto con el extensor </w:t>
      </w:r>
      <w:r w:rsidR="00BD602A" w:rsidRPr="00D055DF">
        <w:rPr>
          <w:rFonts w:ascii="Arial" w:hAnsi="Arial" w:cs="Arial"/>
          <w:sz w:val="18"/>
          <w:szCs w:val="18"/>
          <w:shd w:val="clear" w:color="auto" w:fill="FFFFFF"/>
        </w:rPr>
        <w:t>teleobjetivo</w:t>
      </w:r>
      <w:r w:rsidRPr="00D055DF">
        <w:rPr>
          <w:rFonts w:ascii="Arial" w:hAnsi="Arial" w:cs="Arial"/>
          <w:sz w:val="18"/>
          <w:szCs w:val="18"/>
          <w:shd w:val="clear" w:color="auto" w:fill="FFFFFF"/>
        </w:rPr>
        <w:t xml:space="preserve"> vivo ZEISS Gen 2, o cuando el X500 Pro Max se utiliza junto con el extensor </w:t>
      </w:r>
      <w:proofErr w:type="spellStart"/>
      <w:r w:rsidR="00BD602A" w:rsidRPr="00D055DF">
        <w:rPr>
          <w:rFonts w:ascii="Arial" w:hAnsi="Arial" w:cs="Arial"/>
          <w:sz w:val="18"/>
          <w:szCs w:val="18"/>
          <w:shd w:val="clear" w:color="auto" w:fill="FFFFFF"/>
        </w:rPr>
        <w:t>telebjetivo</w:t>
      </w:r>
      <w:proofErr w:type="spellEnd"/>
      <w:r w:rsidRPr="00D055DF">
        <w:rPr>
          <w:rFonts w:ascii="Arial" w:hAnsi="Arial" w:cs="Arial"/>
          <w:sz w:val="18"/>
          <w:szCs w:val="18"/>
          <w:shd w:val="clear" w:color="auto" w:fill="FFFFFF"/>
        </w:rPr>
        <w:t xml:space="preserve"> vivo ZEISS Gen 2 Ultra, y el interruptor del extensor </w:t>
      </w:r>
      <w:r w:rsidR="00BD602A" w:rsidRPr="00D055DF">
        <w:rPr>
          <w:rFonts w:ascii="Arial" w:hAnsi="Arial" w:cs="Arial"/>
          <w:sz w:val="18"/>
          <w:szCs w:val="18"/>
          <w:shd w:val="clear" w:color="auto" w:fill="FFFFFF"/>
        </w:rPr>
        <w:t>teleobjetivo</w:t>
      </w:r>
      <w:r w:rsidRPr="00D055DF">
        <w:rPr>
          <w:rFonts w:ascii="Arial" w:hAnsi="Arial" w:cs="Arial"/>
          <w:sz w:val="18"/>
          <w:szCs w:val="18"/>
          <w:shd w:val="clear" w:color="auto" w:fill="FFFFFF"/>
        </w:rPr>
        <w:t xml:space="preserve"> está activado en la aplicación de cámara, se puede alcanzar una distancia focal óptica equivalente a 200 mm o 400 </w:t>
      </w:r>
      <w:proofErr w:type="spellStart"/>
      <w:r w:rsidRPr="00D055DF">
        <w:rPr>
          <w:rFonts w:ascii="Arial" w:hAnsi="Arial" w:cs="Arial"/>
          <w:sz w:val="18"/>
          <w:szCs w:val="18"/>
          <w:shd w:val="clear" w:color="auto" w:fill="FFFFFF"/>
        </w:rPr>
        <w:t>mm.</w:t>
      </w:r>
      <w:proofErr w:type="spellEnd"/>
      <w:r w:rsidRPr="00D055DF">
        <w:rPr>
          <w:rFonts w:ascii="Arial" w:hAnsi="Arial" w:cs="Arial"/>
          <w:sz w:val="18"/>
          <w:szCs w:val="18"/>
          <w:shd w:val="clear" w:color="auto" w:fill="FFFFFF"/>
        </w:rPr>
        <w:t xml:space="preserve"> El extensor </w:t>
      </w:r>
      <w:r w:rsidR="00BD602A" w:rsidRPr="00D055DF">
        <w:rPr>
          <w:rFonts w:ascii="Arial" w:hAnsi="Arial" w:cs="Arial"/>
          <w:sz w:val="18"/>
          <w:szCs w:val="18"/>
          <w:shd w:val="clear" w:color="auto" w:fill="FFFFFF"/>
        </w:rPr>
        <w:t>teleobjetivo</w:t>
      </w:r>
      <w:r w:rsidRPr="00D055DF">
        <w:rPr>
          <w:rFonts w:ascii="Arial" w:hAnsi="Arial" w:cs="Arial"/>
          <w:sz w:val="18"/>
          <w:szCs w:val="18"/>
          <w:shd w:val="clear" w:color="auto" w:fill="FFFFFF"/>
        </w:rPr>
        <w:t xml:space="preserve"> vivo ZEISS Gen 2 Ultra es compatible únicamente con el X500 Pro Max. Los extensores </w:t>
      </w:r>
      <w:r w:rsidR="00BD602A" w:rsidRPr="00D055DF">
        <w:rPr>
          <w:rFonts w:ascii="Arial" w:hAnsi="Arial" w:cs="Arial"/>
          <w:sz w:val="18"/>
          <w:szCs w:val="18"/>
          <w:shd w:val="clear" w:color="auto" w:fill="FFFFFF"/>
        </w:rPr>
        <w:t>teleobjetivo</w:t>
      </w:r>
      <w:r w:rsidRPr="00D055DF">
        <w:rPr>
          <w:rFonts w:ascii="Arial" w:hAnsi="Arial" w:cs="Arial"/>
          <w:sz w:val="18"/>
          <w:szCs w:val="18"/>
          <w:shd w:val="clear" w:color="auto" w:fill="FFFFFF"/>
        </w:rPr>
        <w:t xml:space="preserve"> se venden por separado.</w:t>
      </w:r>
    </w:p>
  </w:footnote>
  <w:footnote w:id="3">
    <w:p w14:paraId="09225574" w14:textId="3CF36C4C" w:rsidR="00522B16" w:rsidRPr="0068224B" w:rsidRDefault="00522B16" w:rsidP="0068224B">
      <w:pPr>
        <w:pStyle w:val="Textonotapie"/>
        <w:spacing w:line="360" w:lineRule="auto"/>
        <w:rPr>
          <w:rFonts w:ascii="Arial" w:hAnsi="Arial" w:cs="Arial"/>
          <w:sz w:val="18"/>
          <w:szCs w:val="18"/>
          <w:lang w:val="es-ES"/>
        </w:rPr>
      </w:pPr>
      <w:r w:rsidRPr="0068224B">
        <w:rPr>
          <w:rStyle w:val="Refdenotaalpie"/>
          <w:rFonts w:ascii="Arial" w:hAnsi="Arial" w:cs="Arial"/>
          <w:sz w:val="18"/>
          <w:szCs w:val="18"/>
        </w:rPr>
        <w:footnoteRef/>
      </w:r>
      <w:r w:rsidRPr="0068224B">
        <w:rPr>
          <w:rFonts w:ascii="Arial" w:hAnsi="Arial" w:cs="Arial"/>
          <w:sz w:val="18"/>
          <w:szCs w:val="18"/>
        </w:rPr>
        <w:t xml:space="preserve"> Los datos se basan en pruebas realizadas en los laboratorios de vivo. Las dimensiones y el peso reales pueden variar debido a diferencias en los procesos de fabricación, el método de medición y el suministro de materiales.</w:t>
      </w:r>
    </w:p>
  </w:footnote>
  <w:footnote w:id="4">
    <w:p w14:paraId="301596A0" w14:textId="201EF9BF" w:rsidR="00522B16" w:rsidRPr="00522B16" w:rsidRDefault="00522B16" w:rsidP="0068224B">
      <w:pPr>
        <w:pStyle w:val="Textonotapie"/>
        <w:spacing w:line="360" w:lineRule="auto"/>
        <w:rPr>
          <w:lang w:val="es-ES"/>
        </w:rPr>
      </w:pPr>
      <w:r w:rsidRPr="0068224B">
        <w:rPr>
          <w:rStyle w:val="Refdenotaalpie"/>
          <w:rFonts w:ascii="Arial" w:hAnsi="Arial" w:cs="Arial"/>
          <w:sz w:val="18"/>
          <w:szCs w:val="18"/>
        </w:rPr>
        <w:footnoteRef/>
      </w:r>
      <w:r w:rsidRPr="0068224B">
        <w:rPr>
          <w:rFonts w:ascii="Arial" w:hAnsi="Arial" w:cs="Arial"/>
          <w:sz w:val="18"/>
          <w:szCs w:val="18"/>
        </w:rPr>
        <w:t xml:space="preserve"> Los datos se basan en pruebas realizadas en los laboratorios de vivo. El rendimiento real puede variar en función de los escenarios de uso.</w:t>
      </w:r>
    </w:p>
  </w:footnote>
  <w:footnote w:id="5">
    <w:p w14:paraId="78585580" w14:textId="6F3B63EC" w:rsidR="00522B16" w:rsidRPr="00D055DF" w:rsidRDefault="00522B16" w:rsidP="00D055DF">
      <w:pPr>
        <w:pStyle w:val="Textonotapie"/>
        <w:spacing w:line="360" w:lineRule="auto"/>
        <w:rPr>
          <w:sz w:val="18"/>
          <w:szCs w:val="18"/>
          <w:lang w:val="es-ES"/>
        </w:rPr>
      </w:pPr>
      <w:r w:rsidRPr="00D055DF">
        <w:rPr>
          <w:rStyle w:val="Refdenotaalpie"/>
          <w:sz w:val="18"/>
          <w:szCs w:val="18"/>
        </w:rPr>
        <w:footnoteRef/>
      </w:r>
      <w:r w:rsidRPr="00D055DF">
        <w:rPr>
          <w:sz w:val="18"/>
          <w:szCs w:val="18"/>
        </w:rPr>
        <w:t xml:space="preserve"> </w:t>
      </w:r>
      <w:r w:rsidRPr="00D055DF">
        <w:rPr>
          <w:rFonts w:ascii="Arial" w:hAnsi="Arial" w:cs="Arial"/>
          <w:sz w:val="18"/>
          <w:szCs w:val="18"/>
          <w:shd w:val="clear" w:color="auto" w:fill="FFFFFF"/>
        </w:rPr>
        <w:t>“</w:t>
      </w:r>
      <w:r w:rsidRPr="00D055DF">
        <w:rPr>
          <w:rStyle w:val="normaltextrun"/>
          <w:rFonts w:ascii="Arial" w:hAnsi="Arial" w:cs="Arial"/>
          <w:sz w:val="18"/>
          <w:szCs w:val="18"/>
          <w:shd w:val="clear" w:color="auto" w:fill="FFFFFF"/>
        </w:rPr>
        <w:t xml:space="preserve">200 mm equivalente” significa que, cuando el X Fold6 se utiliza junto con el </w:t>
      </w:r>
      <w:r w:rsidR="00E57B90" w:rsidRPr="00D055DF">
        <w:rPr>
          <w:rStyle w:val="normaltextrun"/>
          <w:rFonts w:ascii="Arial" w:hAnsi="Arial" w:cs="Arial"/>
          <w:sz w:val="18"/>
          <w:szCs w:val="18"/>
          <w:shd w:val="clear" w:color="auto" w:fill="FFFFFF"/>
        </w:rPr>
        <w:t xml:space="preserve">extensor </w:t>
      </w:r>
      <w:r w:rsidR="00BD602A" w:rsidRPr="00D055DF">
        <w:rPr>
          <w:rStyle w:val="normaltextrun"/>
          <w:rFonts w:ascii="Arial" w:hAnsi="Arial" w:cs="Arial"/>
          <w:sz w:val="18"/>
          <w:szCs w:val="18"/>
          <w:shd w:val="clear" w:color="auto" w:fill="FFFFFF"/>
        </w:rPr>
        <w:t>teleobjetivo</w:t>
      </w:r>
      <w:r w:rsidR="00E57B90" w:rsidRPr="00D055DF">
        <w:rPr>
          <w:rStyle w:val="normaltextrun"/>
          <w:rFonts w:ascii="Arial" w:hAnsi="Arial" w:cs="Arial"/>
          <w:sz w:val="18"/>
          <w:szCs w:val="18"/>
          <w:shd w:val="clear" w:color="auto" w:fill="FFFFFF"/>
        </w:rPr>
        <w:t xml:space="preserve"> </w:t>
      </w:r>
      <w:r w:rsidRPr="00D055DF">
        <w:rPr>
          <w:rStyle w:val="normaltextrun"/>
          <w:rFonts w:ascii="Arial" w:hAnsi="Arial" w:cs="Arial"/>
          <w:sz w:val="18"/>
          <w:szCs w:val="18"/>
          <w:shd w:val="clear" w:color="auto" w:fill="FFFFFF"/>
        </w:rPr>
        <w:t xml:space="preserve">vivo ZEISS Gen 2 y el interruptor del extensor </w:t>
      </w:r>
      <w:r w:rsidR="00BD602A" w:rsidRPr="00D055DF">
        <w:rPr>
          <w:rStyle w:val="normaltextrun"/>
          <w:rFonts w:ascii="Arial" w:hAnsi="Arial" w:cs="Arial"/>
          <w:sz w:val="18"/>
          <w:szCs w:val="18"/>
          <w:shd w:val="clear" w:color="auto" w:fill="FFFFFF"/>
        </w:rPr>
        <w:t>teleobjetivo</w:t>
      </w:r>
      <w:r w:rsidRPr="00D055DF">
        <w:rPr>
          <w:rStyle w:val="normaltextrun"/>
          <w:rFonts w:ascii="Arial" w:hAnsi="Arial" w:cs="Arial"/>
          <w:sz w:val="18"/>
          <w:szCs w:val="18"/>
          <w:shd w:val="clear" w:color="auto" w:fill="FFFFFF"/>
        </w:rPr>
        <w:t xml:space="preserve"> está activado en la aplicación de cámara, se puede alcanzar una distancia focal óptica equivalente a 200 </w:t>
      </w:r>
      <w:proofErr w:type="spellStart"/>
      <w:r w:rsidRPr="00D055DF">
        <w:rPr>
          <w:rStyle w:val="normaltextrun"/>
          <w:rFonts w:ascii="Arial" w:hAnsi="Arial" w:cs="Arial"/>
          <w:sz w:val="18"/>
          <w:szCs w:val="18"/>
          <w:shd w:val="clear" w:color="auto" w:fill="FFFFFF"/>
        </w:rPr>
        <w:t>mm.</w:t>
      </w:r>
      <w:proofErr w:type="spellEnd"/>
    </w:p>
  </w:footnote>
  <w:footnote w:id="6">
    <w:p w14:paraId="7D05CED2" w14:textId="649FAC22" w:rsidR="00522B16" w:rsidRPr="00D055DF" w:rsidRDefault="00522B16" w:rsidP="00D055DF">
      <w:pPr>
        <w:pStyle w:val="Textonotapie"/>
        <w:spacing w:line="360" w:lineRule="auto"/>
        <w:rPr>
          <w:sz w:val="18"/>
          <w:szCs w:val="18"/>
          <w:lang w:val="es-ES"/>
        </w:rPr>
      </w:pPr>
      <w:r w:rsidRPr="00D055DF">
        <w:rPr>
          <w:rStyle w:val="Refdenotaalpie"/>
          <w:sz w:val="18"/>
          <w:szCs w:val="18"/>
        </w:rPr>
        <w:footnoteRef/>
      </w:r>
      <w:r w:rsidRPr="00D055DF">
        <w:rPr>
          <w:sz w:val="18"/>
          <w:szCs w:val="18"/>
        </w:rPr>
        <w:t xml:space="preserve"> </w:t>
      </w:r>
      <w:r w:rsidRPr="00D055DF">
        <w:rPr>
          <w:rFonts w:ascii="Arial" w:hAnsi="Arial" w:cs="Arial"/>
          <w:sz w:val="18"/>
          <w:szCs w:val="18"/>
          <w:shd w:val="clear" w:color="auto" w:fill="FFFFFF"/>
        </w:rPr>
        <w:t>El X Fold6 cuenta con clasificación IPX8 e IPX9 de resistencia a salpicaduras y agua, e IP5X de resistencia al polvo, conforme a la norma IEC 60529, y ha sido probado en condiciones controladas de laboratorio. La resistencia a salpicaduras, agua y polvo no es permanente y puede reducirse con el uso diario. Evite los daños causados por la entrada de líquidos.</w:t>
      </w:r>
    </w:p>
  </w:footnote>
  <w:footnote w:id="7">
    <w:p w14:paraId="3A9DF1EE" w14:textId="478461F2" w:rsidR="00522B16" w:rsidRPr="00522B16" w:rsidRDefault="00522B16" w:rsidP="00D055DF">
      <w:pPr>
        <w:pStyle w:val="Textonotapie"/>
        <w:spacing w:line="360" w:lineRule="auto"/>
        <w:rPr>
          <w:lang w:val="es-ES"/>
        </w:rPr>
      </w:pPr>
      <w:r w:rsidRPr="00D055DF">
        <w:rPr>
          <w:rStyle w:val="Refdenotaalpie"/>
          <w:sz w:val="18"/>
          <w:szCs w:val="18"/>
        </w:rPr>
        <w:footnoteRef/>
      </w:r>
      <w:r w:rsidRPr="00D055DF">
        <w:rPr>
          <w:sz w:val="18"/>
          <w:szCs w:val="18"/>
        </w:rPr>
        <w:t xml:space="preserve"> </w:t>
      </w:r>
      <w:r w:rsidRPr="00D055DF">
        <w:rPr>
          <w:rStyle w:val="normaltextrun"/>
          <w:rFonts w:ascii="Arial" w:hAnsi="Arial" w:cs="Arial"/>
          <w:sz w:val="18"/>
          <w:szCs w:val="18"/>
          <w:shd w:val="clear" w:color="auto" w:fill="FFFFFF"/>
        </w:rPr>
        <w:t xml:space="preserve">El X Fold6 en color </w:t>
      </w:r>
      <w:proofErr w:type="spellStart"/>
      <w:r w:rsidRPr="00D055DF">
        <w:rPr>
          <w:rStyle w:val="normaltextrun"/>
          <w:rFonts w:ascii="Arial" w:hAnsi="Arial" w:cs="Arial"/>
          <w:sz w:val="18"/>
          <w:szCs w:val="18"/>
          <w:shd w:val="clear" w:color="auto" w:fill="FFFFFF"/>
        </w:rPr>
        <w:t>Prism</w:t>
      </w:r>
      <w:proofErr w:type="spellEnd"/>
      <w:r w:rsidRPr="00D055DF">
        <w:rPr>
          <w:rStyle w:val="normaltextrun"/>
          <w:rFonts w:ascii="Arial" w:hAnsi="Arial" w:cs="Arial"/>
          <w:sz w:val="18"/>
          <w:szCs w:val="18"/>
          <w:shd w:val="clear" w:color="auto" w:fill="FFFFFF"/>
        </w:rPr>
        <w:t xml:space="preserve"> Black mide aproximadamente 4,4 mm desplegado y pesa 228 g; el modelo </w:t>
      </w:r>
      <w:proofErr w:type="spellStart"/>
      <w:r w:rsidRPr="00D055DF">
        <w:rPr>
          <w:rStyle w:val="normaltextrun"/>
          <w:rFonts w:ascii="Arial" w:hAnsi="Arial" w:cs="Arial"/>
          <w:sz w:val="18"/>
          <w:szCs w:val="18"/>
          <w:shd w:val="clear" w:color="auto" w:fill="FFFFFF"/>
        </w:rPr>
        <w:t>Horizon</w:t>
      </w:r>
      <w:proofErr w:type="spellEnd"/>
      <w:r w:rsidRPr="00D055DF">
        <w:rPr>
          <w:rStyle w:val="normaltextrun"/>
          <w:rFonts w:ascii="Arial" w:hAnsi="Arial" w:cs="Arial"/>
          <w:sz w:val="18"/>
          <w:szCs w:val="18"/>
          <w:shd w:val="clear" w:color="auto" w:fill="FFFFFF"/>
        </w:rPr>
        <w:t xml:space="preserve"> Blue mide aproximadamente 4,8 mm desplegado y pesa 235 g. Las dimensiones y el peso reales pueden variar debido a diferencias en los procesos de fabricación, el método de medición y el suministro de materiales.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940D" w14:textId="77777777" w:rsidR="00750593" w:rsidRDefault="00750593">
    <w:pPr>
      <w:widowControl w:val="0"/>
      <w:pBdr>
        <w:top w:val="nil"/>
        <w:left w:val="nil"/>
        <w:bottom w:val="nil"/>
        <w:right w:val="nil"/>
        <w:between w:val="nil"/>
      </w:pBdr>
      <w:spacing w:after="0" w:line="276" w:lineRule="auto"/>
      <w:rPr>
        <w:rFonts w:ascii="Arial" w:eastAsia="Arial" w:hAnsi="Arial" w:cs="Arial"/>
        <w:color w:val="000000"/>
        <w:sz w:val="18"/>
        <w:szCs w:val="18"/>
      </w:rPr>
    </w:pPr>
  </w:p>
  <w:tbl>
    <w:tblPr>
      <w:tblStyle w:val="a"/>
      <w:tblW w:w="9360" w:type="dxa"/>
      <w:tblInd w:w="0" w:type="dxa"/>
      <w:tblLayout w:type="fixed"/>
      <w:tblLook w:val="0600" w:firstRow="0" w:lastRow="0" w:firstColumn="0" w:lastColumn="0" w:noHBand="1" w:noVBand="1"/>
    </w:tblPr>
    <w:tblGrid>
      <w:gridCol w:w="3120"/>
      <w:gridCol w:w="3120"/>
      <w:gridCol w:w="3120"/>
    </w:tblGrid>
    <w:tr w:rsidR="00750593" w14:paraId="5BE9FF4C" w14:textId="77777777">
      <w:trPr>
        <w:trHeight w:val="300"/>
      </w:trPr>
      <w:tc>
        <w:tcPr>
          <w:tcW w:w="3120" w:type="dxa"/>
        </w:tcPr>
        <w:p w14:paraId="02B7DCEA" w14:textId="77777777" w:rsidR="00750593" w:rsidRDefault="00367021">
          <w:pPr>
            <w:pBdr>
              <w:top w:val="nil"/>
              <w:left w:val="nil"/>
              <w:bottom w:val="nil"/>
              <w:right w:val="nil"/>
              <w:between w:val="nil"/>
            </w:pBdr>
            <w:tabs>
              <w:tab w:val="center" w:pos="4680"/>
              <w:tab w:val="right" w:pos="9360"/>
            </w:tabs>
            <w:spacing w:after="0" w:line="240" w:lineRule="auto"/>
            <w:ind w:left="-115"/>
            <w:rPr>
              <w:color w:val="000000"/>
            </w:rPr>
          </w:pPr>
          <w:r>
            <w:rPr>
              <w:noProof/>
            </w:rPr>
            <w:drawing>
              <wp:anchor distT="0" distB="0" distL="114300" distR="114300" simplePos="0" relativeHeight="251658240" behindDoc="0" locked="0" layoutInCell="1" hidden="0" allowOverlap="1" wp14:anchorId="1DFE080C" wp14:editId="07777777">
                <wp:simplePos x="0" y="0"/>
                <wp:positionH relativeFrom="column">
                  <wp:posOffset>26676</wp:posOffset>
                </wp:positionH>
                <wp:positionV relativeFrom="paragraph">
                  <wp:posOffset>0</wp:posOffset>
                </wp:positionV>
                <wp:extent cx="1111008" cy="685800"/>
                <wp:effectExtent l="0" t="0" r="0" b="0"/>
                <wp:wrapSquare wrapText="bothSides" distT="0" distB="0" distL="114300" distR="114300"/>
                <wp:docPr id="1"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1"/>
                        <a:srcRect/>
                        <a:stretch>
                          <a:fillRect/>
                        </a:stretch>
                      </pic:blipFill>
                      <pic:spPr>
                        <a:xfrm>
                          <a:off x="0" y="0"/>
                          <a:ext cx="1111008" cy="685800"/>
                        </a:xfrm>
                        <a:prstGeom prst="rect">
                          <a:avLst/>
                        </a:prstGeom>
                        <a:ln/>
                      </pic:spPr>
                    </pic:pic>
                  </a:graphicData>
                </a:graphic>
              </wp:anchor>
            </w:drawing>
          </w:r>
        </w:p>
      </w:tc>
      <w:tc>
        <w:tcPr>
          <w:tcW w:w="3120" w:type="dxa"/>
        </w:tcPr>
        <w:p w14:paraId="0E27B00A" w14:textId="77777777" w:rsidR="00750593" w:rsidRDefault="00750593">
          <w:pPr>
            <w:pBdr>
              <w:top w:val="nil"/>
              <w:left w:val="nil"/>
              <w:bottom w:val="nil"/>
              <w:right w:val="nil"/>
              <w:between w:val="nil"/>
            </w:pBdr>
            <w:tabs>
              <w:tab w:val="center" w:pos="4680"/>
              <w:tab w:val="right" w:pos="9360"/>
            </w:tabs>
            <w:spacing w:after="0" w:line="240" w:lineRule="auto"/>
            <w:rPr>
              <w:color w:val="000000"/>
            </w:rPr>
          </w:pPr>
        </w:p>
      </w:tc>
      <w:tc>
        <w:tcPr>
          <w:tcW w:w="3120" w:type="dxa"/>
        </w:tcPr>
        <w:p w14:paraId="6BFA1586" w14:textId="77777777" w:rsidR="00750593" w:rsidRDefault="00367021">
          <w:pPr>
            <w:jc w:val="right"/>
          </w:pPr>
          <w:r>
            <w:t xml:space="preserve">            </w:t>
          </w:r>
        </w:p>
        <w:p w14:paraId="13C64B1F" w14:textId="77777777" w:rsidR="00750593" w:rsidRDefault="00367021">
          <w:pPr>
            <w:jc w:val="right"/>
          </w:pPr>
          <w:r>
            <w:t xml:space="preserve"> </w:t>
          </w:r>
          <w:r>
            <w:rPr>
              <w:rFonts w:ascii="Arial" w:eastAsia="Arial" w:hAnsi="Arial" w:cs="Arial"/>
            </w:rPr>
            <w:t>Nota de prensa</w:t>
          </w:r>
        </w:p>
        <w:p w14:paraId="60061E4C" w14:textId="77777777" w:rsidR="00750593" w:rsidRDefault="00750593">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44EAFD9C" w14:textId="77777777" w:rsidR="00750593" w:rsidRDefault="00750593">
    <w:pPr>
      <w:pBdr>
        <w:top w:val="nil"/>
        <w:left w:val="nil"/>
        <w:bottom w:val="nil"/>
        <w:right w:val="nil"/>
        <w:between w:val="nil"/>
      </w:pBdr>
      <w:tabs>
        <w:tab w:val="center" w:pos="4680"/>
        <w:tab w:val="right" w:pos="9360"/>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wJc4iz4suJEu9Y" int2:id="mkyRq9Nc">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593"/>
    <w:rsid w:val="00015479"/>
    <w:rsid w:val="00073616"/>
    <w:rsid w:val="000F39DD"/>
    <w:rsid w:val="00147FB7"/>
    <w:rsid w:val="00150419"/>
    <w:rsid w:val="001D0A2B"/>
    <w:rsid w:val="001D1A10"/>
    <w:rsid w:val="001E29F0"/>
    <w:rsid w:val="002500C8"/>
    <w:rsid w:val="00262511"/>
    <w:rsid w:val="002811AB"/>
    <w:rsid w:val="00286C87"/>
    <w:rsid w:val="002C5CAF"/>
    <w:rsid w:val="0033067F"/>
    <w:rsid w:val="003611E2"/>
    <w:rsid w:val="00367021"/>
    <w:rsid w:val="00394E14"/>
    <w:rsid w:val="003E4DF4"/>
    <w:rsid w:val="00463777"/>
    <w:rsid w:val="00490A7A"/>
    <w:rsid w:val="004C6666"/>
    <w:rsid w:val="005007AB"/>
    <w:rsid w:val="00504F1A"/>
    <w:rsid w:val="00522B16"/>
    <w:rsid w:val="00544CAC"/>
    <w:rsid w:val="00627B59"/>
    <w:rsid w:val="0068224B"/>
    <w:rsid w:val="006C76F5"/>
    <w:rsid w:val="006E44E1"/>
    <w:rsid w:val="00717F18"/>
    <w:rsid w:val="007303D3"/>
    <w:rsid w:val="00750593"/>
    <w:rsid w:val="00796638"/>
    <w:rsid w:val="007C4170"/>
    <w:rsid w:val="007F6388"/>
    <w:rsid w:val="0080146F"/>
    <w:rsid w:val="008D77C5"/>
    <w:rsid w:val="00905913"/>
    <w:rsid w:val="00924E59"/>
    <w:rsid w:val="00962B17"/>
    <w:rsid w:val="0096645B"/>
    <w:rsid w:val="00976288"/>
    <w:rsid w:val="00A12CC9"/>
    <w:rsid w:val="00A25C0B"/>
    <w:rsid w:val="00A4273B"/>
    <w:rsid w:val="00AA2339"/>
    <w:rsid w:val="00AE4582"/>
    <w:rsid w:val="00AE78B8"/>
    <w:rsid w:val="00B61E49"/>
    <w:rsid w:val="00B624C5"/>
    <w:rsid w:val="00BB797D"/>
    <w:rsid w:val="00BC24EE"/>
    <w:rsid w:val="00BD602A"/>
    <w:rsid w:val="00CE7894"/>
    <w:rsid w:val="00D055DF"/>
    <w:rsid w:val="00D739E1"/>
    <w:rsid w:val="00D75674"/>
    <w:rsid w:val="00DB7E7F"/>
    <w:rsid w:val="00E57B90"/>
    <w:rsid w:val="00ED2604"/>
    <w:rsid w:val="00F52195"/>
    <w:rsid w:val="00F62527"/>
    <w:rsid w:val="00FA6E00"/>
    <w:rsid w:val="00FB5881"/>
    <w:rsid w:val="00FE5B30"/>
    <w:rsid w:val="00FF5A22"/>
    <w:rsid w:val="02085EE2"/>
    <w:rsid w:val="02670954"/>
    <w:rsid w:val="0433CB42"/>
    <w:rsid w:val="05EC356A"/>
    <w:rsid w:val="07ACB894"/>
    <w:rsid w:val="0A91ABBC"/>
    <w:rsid w:val="0AF3B69B"/>
    <w:rsid w:val="0C80112D"/>
    <w:rsid w:val="0E75CE60"/>
    <w:rsid w:val="0F28C7CC"/>
    <w:rsid w:val="0F8F6835"/>
    <w:rsid w:val="10FD5795"/>
    <w:rsid w:val="116254B2"/>
    <w:rsid w:val="1190CF44"/>
    <w:rsid w:val="16FB830B"/>
    <w:rsid w:val="1777DE26"/>
    <w:rsid w:val="184ABFA9"/>
    <w:rsid w:val="1CDD2B1D"/>
    <w:rsid w:val="1EA81343"/>
    <w:rsid w:val="1FC5B55F"/>
    <w:rsid w:val="2066F8B5"/>
    <w:rsid w:val="2085B099"/>
    <w:rsid w:val="22AFEFB8"/>
    <w:rsid w:val="24A38B4F"/>
    <w:rsid w:val="26B4105E"/>
    <w:rsid w:val="27D3DBCC"/>
    <w:rsid w:val="28D0A9E4"/>
    <w:rsid w:val="29C69377"/>
    <w:rsid w:val="32CBF611"/>
    <w:rsid w:val="34B73C66"/>
    <w:rsid w:val="34C454D5"/>
    <w:rsid w:val="34D28955"/>
    <w:rsid w:val="34F52467"/>
    <w:rsid w:val="35A0E818"/>
    <w:rsid w:val="37883155"/>
    <w:rsid w:val="3870D3B4"/>
    <w:rsid w:val="3A362BB4"/>
    <w:rsid w:val="3BDABE9E"/>
    <w:rsid w:val="3DF17D6F"/>
    <w:rsid w:val="3E33F043"/>
    <w:rsid w:val="3F23E269"/>
    <w:rsid w:val="41D9E329"/>
    <w:rsid w:val="471680B6"/>
    <w:rsid w:val="48CDCED7"/>
    <w:rsid w:val="49B3A56C"/>
    <w:rsid w:val="4C953F08"/>
    <w:rsid w:val="4E45AC69"/>
    <w:rsid w:val="4FDFA3D3"/>
    <w:rsid w:val="500AE24F"/>
    <w:rsid w:val="57A1252E"/>
    <w:rsid w:val="5AD97202"/>
    <w:rsid w:val="5B045FDF"/>
    <w:rsid w:val="5CF29D9F"/>
    <w:rsid w:val="5E6A0091"/>
    <w:rsid w:val="60EBA52E"/>
    <w:rsid w:val="61C85FEC"/>
    <w:rsid w:val="61E94DCA"/>
    <w:rsid w:val="64656ACC"/>
    <w:rsid w:val="68178AB7"/>
    <w:rsid w:val="6AD62367"/>
    <w:rsid w:val="6B1238E3"/>
    <w:rsid w:val="6BD5B3E1"/>
    <w:rsid w:val="6D03D83D"/>
    <w:rsid w:val="6F66A7CB"/>
    <w:rsid w:val="6F8D245D"/>
    <w:rsid w:val="6FE219A7"/>
    <w:rsid w:val="715D8AC1"/>
    <w:rsid w:val="767AE3A4"/>
    <w:rsid w:val="78072DEF"/>
    <w:rsid w:val="78549466"/>
    <w:rsid w:val="796F5EF0"/>
    <w:rsid w:val="7AB6AADF"/>
    <w:rsid w:val="7D1DED2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AE0E6"/>
  <w15:docId w15:val="{C98CD556-E61E-41EF-93CD-C36EB7810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styleId="Refdecomentario">
    <w:name w:val="annotation reference"/>
    <w:basedOn w:val="Fuentedeprrafopredeter"/>
    <w:uiPriority w:val="99"/>
    <w:semiHidden/>
    <w:unhideWhenUsed/>
    <w:rsid w:val="000F39DD"/>
    <w:rPr>
      <w:sz w:val="16"/>
      <w:szCs w:val="16"/>
    </w:rPr>
  </w:style>
  <w:style w:type="paragraph" w:styleId="Textocomentario">
    <w:name w:val="annotation text"/>
    <w:basedOn w:val="Normal"/>
    <w:link w:val="TextocomentarioCar"/>
    <w:uiPriority w:val="99"/>
    <w:unhideWhenUsed/>
    <w:rsid w:val="000F39DD"/>
    <w:pPr>
      <w:spacing w:line="240" w:lineRule="auto"/>
    </w:pPr>
    <w:rPr>
      <w:sz w:val="20"/>
      <w:szCs w:val="20"/>
    </w:rPr>
  </w:style>
  <w:style w:type="character" w:customStyle="1" w:styleId="TextocomentarioCar">
    <w:name w:val="Texto comentario Car"/>
    <w:basedOn w:val="Fuentedeprrafopredeter"/>
    <w:link w:val="Textocomentario"/>
    <w:uiPriority w:val="99"/>
    <w:rsid w:val="000F39DD"/>
    <w:rPr>
      <w:sz w:val="20"/>
      <w:szCs w:val="20"/>
    </w:rPr>
  </w:style>
  <w:style w:type="paragraph" w:styleId="Asuntodelcomentario">
    <w:name w:val="annotation subject"/>
    <w:basedOn w:val="Textocomentario"/>
    <w:next w:val="Textocomentario"/>
    <w:link w:val="AsuntodelcomentarioCar"/>
    <w:uiPriority w:val="99"/>
    <w:semiHidden/>
    <w:unhideWhenUsed/>
    <w:rsid w:val="000F39DD"/>
    <w:rPr>
      <w:b/>
      <w:bCs/>
    </w:rPr>
  </w:style>
  <w:style w:type="character" w:customStyle="1" w:styleId="AsuntodelcomentarioCar">
    <w:name w:val="Asunto del comentario Car"/>
    <w:basedOn w:val="TextocomentarioCar"/>
    <w:link w:val="Asuntodelcomentario"/>
    <w:uiPriority w:val="99"/>
    <w:semiHidden/>
    <w:rsid w:val="000F39DD"/>
    <w:rPr>
      <w:b/>
      <w:bCs/>
      <w:sz w:val="20"/>
      <w:szCs w:val="20"/>
    </w:rPr>
  </w:style>
  <w:style w:type="paragraph" w:styleId="Revisin">
    <w:name w:val="Revision"/>
    <w:hidden/>
    <w:uiPriority w:val="99"/>
    <w:semiHidden/>
    <w:rsid w:val="002811AB"/>
    <w:pPr>
      <w:spacing w:after="0" w:line="240" w:lineRule="auto"/>
    </w:pPr>
  </w:style>
  <w:style w:type="paragraph" w:styleId="Textonotapie">
    <w:name w:val="footnote text"/>
    <w:basedOn w:val="Normal"/>
    <w:link w:val="TextonotapieCar"/>
    <w:uiPriority w:val="99"/>
    <w:semiHidden/>
    <w:unhideWhenUsed/>
    <w:rsid w:val="00BC24E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24EE"/>
    <w:rPr>
      <w:sz w:val="20"/>
      <w:szCs w:val="20"/>
    </w:rPr>
  </w:style>
  <w:style w:type="character" w:styleId="Refdenotaalpie">
    <w:name w:val="footnote reference"/>
    <w:basedOn w:val="Fuentedeprrafopredeter"/>
    <w:uiPriority w:val="99"/>
    <w:semiHidden/>
    <w:unhideWhenUsed/>
    <w:rsid w:val="00BC24EE"/>
    <w:rPr>
      <w:vertAlign w:val="superscript"/>
    </w:rPr>
  </w:style>
  <w:style w:type="paragraph" w:styleId="NormalWeb">
    <w:name w:val="Normal (Web)"/>
    <w:basedOn w:val="Normal"/>
    <w:uiPriority w:val="99"/>
    <w:semiHidden/>
    <w:unhideWhenUsed/>
    <w:rsid w:val="00D739E1"/>
    <w:rPr>
      <w:rFonts w:ascii="Times New Roman" w:hAnsi="Times New Roman" w:cs="Times New Roman"/>
      <w:sz w:val="24"/>
      <w:szCs w:val="24"/>
    </w:rPr>
  </w:style>
  <w:style w:type="character" w:customStyle="1" w:styleId="normaltextrun">
    <w:name w:val="normaltextrun"/>
    <w:basedOn w:val="Fuentedeprrafopredeter"/>
    <w:rsid w:val="00522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173486">
      <w:bodyDiv w:val="1"/>
      <w:marLeft w:val="0"/>
      <w:marRight w:val="0"/>
      <w:marTop w:val="0"/>
      <w:marBottom w:val="0"/>
      <w:divBdr>
        <w:top w:val="none" w:sz="0" w:space="0" w:color="auto"/>
        <w:left w:val="none" w:sz="0" w:space="0" w:color="auto"/>
        <w:bottom w:val="none" w:sz="0" w:space="0" w:color="auto"/>
        <w:right w:val="none" w:sz="0" w:space="0" w:color="auto"/>
      </w:divBdr>
    </w:div>
    <w:div w:id="847985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ivo.com/en/about-vivo/new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20/10/relationships/intelligence" Target="intelligence2.xml"/><Relationship Id="rId10" Type="http://schemas.openxmlformats.org/officeDocument/2006/relationships/hyperlink" Target="mailto:vivo@121press.com" TargetMode="External"/><Relationship Id="rId4" Type="http://schemas.openxmlformats.org/officeDocument/2006/relationships/webSettings" Target="webSettings.xml"/><Relationship Id="rId9" Type="http://schemas.openxmlformats.org/officeDocument/2006/relationships/hyperlink" Target="mailto:miguel.morales@es.vivo.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60438-272A-4A44-93AB-C9AD049B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1784</Words>
  <Characters>9812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Rodríguez</dc:creator>
  <cp:lastModifiedBy>AnaG</cp:lastModifiedBy>
  <cp:revision>5</cp:revision>
  <dcterms:created xsi:type="dcterms:W3CDTF">2026-09-18T11:18:00Z</dcterms:created>
  <dcterms:modified xsi:type="dcterms:W3CDTF">2026-09-21T07:47:00Z</dcterms:modified>
</cp:coreProperties>
</file>